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1288" w14:textId="77777777" w:rsidR="007C78E2" w:rsidRPr="00FF5243" w:rsidRDefault="007C78E2" w:rsidP="007C78E2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 G Ł O S Z E N I E</w:t>
      </w:r>
    </w:p>
    <w:p w14:paraId="2295A52E" w14:textId="77777777" w:rsidR="007C78E2" w:rsidRPr="00FF5243" w:rsidRDefault="007C78E2" w:rsidP="007C78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 przetargu nieograniczonym</w:t>
      </w:r>
    </w:p>
    <w:p w14:paraId="61EE8AE9" w14:textId="087A0583" w:rsidR="007C78E2" w:rsidRPr="00FF5243" w:rsidRDefault="007C78E2" w:rsidP="007C78E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 37 ust. 1 i art. 38 ustawy z dnia 21 sierpnia 1997 r. o gospodarce nieruchomościami (</w:t>
      </w:r>
      <w:proofErr w:type="spellStart"/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Dz. U. z 2023 r., poz. 344</w:t>
      </w:r>
      <w:r w:rsidR="008E34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ze zm.</w:t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) </w:t>
      </w:r>
      <w:r w:rsidRPr="00FF5243">
        <w:rPr>
          <w:rFonts w:ascii="Times New Roman" w:hAnsi="Times New Roman" w:cs="Times New Roman"/>
        </w:rPr>
        <w:sym w:font="Times New Roman" w:char="00A7"/>
      </w:r>
      <w:r w:rsidRPr="00FF5243">
        <w:rPr>
          <w:rFonts w:ascii="Times New Roman" w:hAnsi="Times New Roman" w:cs="Times New Roman"/>
        </w:rPr>
        <w:t xml:space="preserve"> </w:t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1, 13 rozporządzenia Rady Ministrów z dnia 14 września 2004 r.</w:t>
      </w:r>
      <w:r w:rsid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sprawie sposobu i trybu przeprowadzania przetargów oraz rokowań na zbycie  nieruchomości (</w:t>
      </w:r>
      <w:proofErr w:type="spellStart"/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t.j</w:t>
      </w:r>
      <w:proofErr w:type="spellEnd"/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Dz. U. z 2021 r., poz. 2213).</w:t>
      </w:r>
    </w:p>
    <w:p w14:paraId="1753E523" w14:textId="510D4552" w:rsidR="007C78E2" w:rsidRDefault="007C78E2" w:rsidP="00FF52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Burmistrz  Barwic ogłasza  I</w:t>
      </w:r>
      <w:r w:rsidR="008E3405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I </w:t>
      </w:r>
      <w:r w:rsidRPr="00FF524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ustny przetarg nieograniczony  na sprzedaż:</w:t>
      </w:r>
    </w:p>
    <w:p w14:paraId="1B8F56BD" w14:textId="74D21626" w:rsidR="008E3405" w:rsidRPr="00FF5243" w:rsidRDefault="008E3405" w:rsidP="00FF52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Pierwszy przetarg odbył się: 27.07.2023r.</w:t>
      </w:r>
    </w:p>
    <w:p w14:paraId="396E9E34" w14:textId="2C0F2BBB" w:rsidR="007C78E2" w:rsidRPr="00FF5243" w:rsidRDefault="007C78E2" w:rsidP="00FF5243">
      <w:pPr>
        <w:numPr>
          <w:ilvl w:val="0"/>
          <w:numId w:val="1"/>
        </w:numPr>
        <w:tabs>
          <w:tab w:val="left" w:pos="4678"/>
        </w:tabs>
        <w:spacing w:after="24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Nieruchomości niezabudowanej, oznaczonej  numerem  działki</w:t>
      </w:r>
      <w:r w:rsidRPr="00FF524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19/24 </w:t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pow. 0,2667ha, położonej w Barwicach, obręb Barwice 03</w:t>
      </w:r>
      <w:r w:rsidRPr="00FF524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,</w:t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którą założona jest księga wieczysta nr KO1I/00016303/1</w:t>
      </w:r>
    </w:p>
    <w:p w14:paraId="63B7F85F" w14:textId="78254060" w:rsidR="007C78E2" w:rsidRPr="00FF5243" w:rsidRDefault="007C78E2" w:rsidP="00FF5243">
      <w:pPr>
        <w:numPr>
          <w:ilvl w:val="0"/>
          <w:numId w:val="1"/>
        </w:numPr>
        <w:tabs>
          <w:tab w:val="left" w:pos="4678"/>
        </w:tabs>
        <w:spacing w:after="24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Działka 19/24 o powierzchni wynoszącej 0,2667 ha </w:t>
      </w:r>
      <w:r w:rsidR="00FC5C43" w:rsidRPr="00FF5243">
        <w:rPr>
          <w:rFonts w:ascii="Times New Roman" w:hAnsi="Times New Roman" w:cs="Times New Roman"/>
          <w:color w:val="000000" w:themeColor="text1"/>
        </w:rPr>
        <w:t xml:space="preserve">położona w dalszej odległości od centralnej części miasta; </w:t>
      </w:r>
      <w:r w:rsidR="00FC5C43" w:rsidRPr="00FF5243">
        <w:rPr>
          <w:rFonts w:ascii="Times New Roman" w:hAnsi="Times New Roman" w:cs="Times New Roman"/>
          <w:b/>
          <w:color w:val="000000" w:themeColor="text1"/>
        </w:rPr>
        <w:t>sąsiedztwo:</w:t>
      </w:r>
      <w:r w:rsidR="00FC5C43" w:rsidRPr="00FF5243">
        <w:rPr>
          <w:rFonts w:ascii="Times New Roman" w:hAnsi="Times New Roman" w:cs="Times New Roman"/>
          <w:color w:val="000000" w:themeColor="text1"/>
        </w:rPr>
        <w:t xml:space="preserve"> tereny zabudowy mieszkaniowej wielorodzinnej i jednorodzinnej, zabudowa garażowa; </w:t>
      </w:r>
      <w:r w:rsidR="00FC5C43" w:rsidRPr="00FF5243">
        <w:rPr>
          <w:rFonts w:ascii="Times New Roman" w:hAnsi="Times New Roman" w:cs="Times New Roman"/>
          <w:b/>
          <w:color w:val="000000" w:themeColor="text1"/>
        </w:rPr>
        <w:t xml:space="preserve">infrastruktura techniczna: </w:t>
      </w:r>
      <w:r w:rsidR="00FC5C43" w:rsidRPr="00FF5243">
        <w:rPr>
          <w:rFonts w:ascii="Times New Roman" w:hAnsi="Times New Roman" w:cs="Times New Roman"/>
          <w:color w:val="000000" w:themeColor="text1"/>
        </w:rPr>
        <w:t xml:space="preserve">działka posiada możliwość uzbrojenia w pełne media  E, W, </w:t>
      </w:r>
      <w:proofErr w:type="spellStart"/>
      <w:r w:rsidR="00FC5C43" w:rsidRPr="00FF5243">
        <w:rPr>
          <w:rFonts w:ascii="Times New Roman" w:hAnsi="Times New Roman" w:cs="Times New Roman"/>
          <w:color w:val="000000" w:themeColor="text1"/>
        </w:rPr>
        <w:t>Ks</w:t>
      </w:r>
      <w:proofErr w:type="spellEnd"/>
      <w:r w:rsidR="00FC5C43" w:rsidRPr="00FF5243">
        <w:rPr>
          <w:rFonts w:ascii="Times New Roman" w:hAnsi="Times New Roman" w:cs="Times New Roman"/>
          <w:color w:val="000000" w:themeColor="text1"/>
        </w:rPr>
        <w:t xml:space="preserve">, G; </w:t>
      </w:r>
      <w:r w:rsidR="00FC5C43" w:rsidRPr="00FF5243">
        <w:rPr>
          <w:rFonts w:ascii="Times New Roman" w:hAnsi="Times New Roman" w:cs="Times New Roman"/>
          <w:b/>
          <w:color w:val="000000" w:themeColor="text1"/>
        </w:rPr>
        <w:t>dojazd:</w:t>
      </w:r>
      <w:r w:rsidR="00FC5C43" w:rsidRPr="00FF5243">
        <w:rPr>
          <w:rFonts w:ascii="Times New Roman" w:hAnsi="Times New Roman" w:cs="Times New Roman"/>
          <w:color w:val="000000" w:themeColor="text1"/>
        </w:rPr>
        <w:t xml:space="preserve"> bezpośredni dostęp do drogi publicznej, utwardzonej kostką </w:t>
      </w:r>
      <w:proofErr w:type="spellStart"/>
      <w:r w:rsidR="00FC5C43" w:rsidRPr="00FF5243">
        <w:rPr>
          <w:rFonts w:ascii="Times New Roman" w:hAnsi="Times New Roman" w:cs="Times New Roman"/>
          <w:color w:val="000000" w:themeColor="text1"/>
        </w:rPr>
        <w:t>polbruk</w:t>
      </w:r>
      <w:proofErr w:type="spellEnd"/>
      <w:r w:rsidR="00FC5C43" w:rsidRPr="00FF5243">
        <w:rPr>
          <w:rFonts w:ascii="Times New Roman" w:hAnsi="Times New Roman" w:cs="Times New Roman"/>
          <w:color w:val="000000" w:themeColor="text1"/>
        </w:rPr>
        <w:t xml:space="preserve">; </w:t>
      </w:r>
      <w:r w:rsidR="00FC5C43" w:rsidRPr="00FF5243">
        <w:rPr>
          <w:rFonts w:ascii="Times New Roman" w:hAnsi="Times New Roman" w:cs="Times New Roman"/>
          <w:b/>
          <w:color w:val="000000" w:themeColor="text1"/>
        </w:rPr>
        <w:t>kształt działki, funkcjonalność:</w:t>
      </w:r>
      <w:r w:rsidR="00FC5C43" w:rsidRPr="00FF5243">
        <w:rPr>
          <w:rFonts w:ascii="Times New Roman" w:hAnsi="Times New Roman" w:cs="Times New Roman"/>
          <w:color w:val="000000" w:themeColor="text1"/>
        </w:rPr>
        <w:t xml:space="preserve"> teren działki lekko zróżnicowany, niepowodujący ograniczeń w zabudowie terenu, granice działki tworzą kształt regularny. </w:t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Struktura użytków</w:t>
      </w:r>
      <w:r w:rsidR="00313889"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gruntowych</w:t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 RV - 0,</w:t>
      </w:r>
      <w:r w:rsidR="00313889"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2667</w:t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ha</w:t>
      </w:r>
    </w:p>
    <w:p w14:paraId="68F3E69F" w14:textId="37351433" w:rsidR="0073284B" w:rsidRPr="00FF5243" w:rsidRDefault="007C78E2" w:rsidP="00FF5243">
      <w:pPr>
        <w:numPr>
          <w:ilvl w:val="0"/>
          <w:numId w:val="1"/>
        </w:numPr>
        <w:tabs>
          <w:tab w:val="left" w:pos="4678"/>
        </w:tabs>
        <w:spacing w:after="24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Nieruchomość nie posiada żadnych obciążeń i zobowiązań</w:t>
      </w:r>
    </w:p>
    <w:p w14:paraId="6E113D15" w14:textId="5BA37459" w:rsidR="0073284B" w:rsidRPr="008B2074" w:rsidRDefault="007C78E2" w:rsidP="00FF524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</w:pPr>
      <w:bookmarkStart w:id="0" w:name="_Hlk133575923"/>
      <w:r w:rsidRPr="008B2074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Na przedmiotową nieruchomość brak obowiązującego planu miejscowego. Zgodnie ze studium Uwarunkowań i Kierunków zagospodarowania przestrzennego miasta i gminy Barwice zatwierdzonym uchwał</w:t>
      </w:r>
      <w:r w:rsidR="00BD4CD7" w:rsidRPr="008B2074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ą</w:t>
      </w:r>
      <w:r w:rsidRPr="008B2074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 xml:space="preserve"> nr XLI/305/2010Rady Miejskiej  w Barwicach  z dnia 23.09.2010r.  działka położona jest na obszarze – </w:t>
      </w:r>
      <w:r w:rsidR="00BD4CD7" w:rsidRPr="008B2074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tereny zabudowy mieszkaniowej (M)</w:t>
      </w:r>
    </w:p>
    <w:p w14:paraId="2E0CA3D1" w14:textId="77777777" w:rsidR="00BD4CD7" w:rsidRPr="00FF5243" w:rsidRDefault="00BD4CD7" w:rsidP="00FF5243">
      <w:pPr>
        <w:pStyle w:val="Akapitzlist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062B17D" w14:textId="0A54B9FA" w:rsidR="007C78E2" w:rsidRPr="00FF5243" w:rsidRDefault="0073284B" w:rsidP="00FF524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Dla nieruchomości ustalone zostały warunki zabudowy dla inwestycji polegającej na: budowie budynku  handlowo – usługowego wraz z instalacjami </w:t>
      </w:r>
      <w:r w:rsidR="00BD4CD7"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 urządzeniami technicznymi oraz pozostałą niezbędną infrastrukturą techniczna, w tym miejsc parkingowych, billboardu reklamowego i zadaszenia  nad strefa dostaw na terenie części działki o nr </w:t>
      </w:r>
      <w:proofErr w:type="spellStart"/>
      <w:r w:rsidR="00BD4CD7"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ewid</w:t>
      </w:r>
      <w:proofErr w:type="spellEnd"/>
      <w:r w:rsidR="00BD4CD7"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19/23 położonej w obrębie nr 03 w miejscowości Barwice, gm. Barwice; działka 19/24 powstała  w wyniku podziału geodezyjnego działki 19/23 na działki 19/24 i 19/25</w:t>
      </w:r>
    </w:p>
    <w:bookmarkEnd w:id="0"/>
    <w:p w14:paraId="6F03336C" w14:textId="77777777" w:rsidR="00BD4CD7" w:rsidRPr="00FF5243" w:rsidRDefault="00BD4CD7" w:rsidP="00FF5243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53FC794" w14:textId="5478A56C" w:rsidR="007C78E2" w:rsidRPr="00FF5243" w:rsidRDefault="007C78E2" w:rsidP="007C78E2">
      <w:pPr>
        <w:tabs>
          <w:tab w:val="left" w:pos="4678"/>
        </w:tabs>
        <w:spacing w:after="24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Cena wywoławcza  </w:t>
      </w:r>
      <w:r w:rsidR="00313889" w:rsidRPr="00FF5243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575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 000,00 zł</w:t>
      </w:r>
    </w:p>
    <w:p w14:paraId="7AD830F5" w14:textId="06616C8E" w:rsidR="007C78E2" w:rsidRPr="00FF5243" w:rsidRDefault="007C78E2" w:rsidP="007C78E2">
      <w:pPr>
        <w:tabs>
          <w:tab w:val="left" w:pos="4678"/>
        </w:tabs>
        <w:spacing w:after="24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 xml:space="preserve">(słownie: </w:t>
      </w:r>
      <w:r w:rsidR="00313889" w:rsidRPr="00FF5243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 xml:space="preserve">pięćset siedemdziesiąt pięć tysięcy </w:t>
      </w:r>
      <w:r w:rsidRPr="00FF5243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>zł)</w:t>
      </w:r>
    </w:p>
    <w:p w14:paraId="52DB300C" w14:textId="77777777" w:rsidR="007C78E2" w:rsidRPr="00FF5243" w:rsidRDefault="007C78E2" w:rsidP="007C78E2">
      <w:pPr>
        <w:tabs>
          <w:tab w:val="left" w:pos="4678"/>
        </w:tabs>
        <w:spacing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>O wysokości postąpienia decydują uczestnicy przetargu, z tym że postąpienie nie może wynosić mniej niż 1% ceny wywoławczej, z zaokrągleniem w górę do pełnych dziesiątek złotych</w:t>
      </w:r>
      <w:r w:rsidRPr="00FF524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</w:t>
      </w:r>
    </w:p>
    <w:p w14:paraId="3DCF1EBE" w14:textId="21889798" w:rsidR="007C78E2" w:rsidRPr="00FF5243" w:rsidRDefault="007C78E2" w:rsidP="007C78E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Cen</w:t>
      </w:r>
      <w:r w:rsidR="00313889" w:rsidRPr="00FF524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a</w:t>
      </w:r>
      <w:r w:rsidRPr="00FF524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podan</w:t>
      </w:r>
      <w:r w:rsidR="00313889" w:rsidRPr="00FF524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a</w:t>
      </w:r>
      <w:r w:rsidRPr="00FF524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do przetargu są cenami netto, do wylicytowanej ceny zostanie doliczony podatek VAT w wysokości 23% zgodnie z przepisami ustawy z dnia 11 marca 2004 r. o podatku od 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towarów i usług (</w:t>
      </w:r>
      <w:proofErr w:type="spellStart"/>
      <w:r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t.j</w:t>
      </w:r>
      <w:proofErr w:type="spellEnd"/>
      <w:r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. Dz.U. z 202</w:t>
      </w:r>
      <w:r w:rsid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2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r. poz. </w:t>
      </w:r>
      <w:r w:rsid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931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ze zm.)</w:t>
      </w:r>
    </w:p>
    <w:p w14:paraId="4DDB2575" w14:textId="5BC68A39" w:rsidR="007C78E2" w:rsidRDefault="007C78E2" w:rsidP="007C78E2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Przetarg odbędzie się 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w dniu </w:t>
      </w:r>
      <w:r w:rsidR="00FA6502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12 października 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202</w:t>
      </w:r>
      <w:r w:rsidR="00313889" w:rsidRPr="00FF5243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3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r 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od godz. </w:t>
      </w:r>
      <w:r w:rsidR="00313889"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11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.00, w Sali Posiedzeń </w:t>
      </w:r>
      <w:r w:rsidR="00313889"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na 1 piętrze budynku 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Urzędu Miejskiego w Barwicach przy ul. Zwycięzców 22, 78-460 Barwice </w:t>
      </w:r>
    </w:p>
    <w:p w14:paraId="127E2135" w14:textId="77777777" w:rsidR="00FF5243" w:rsidRPr="00FF5243" w:rsidRDefault="00FF5243" w:rsidP="007C78E2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B38C973" w14:textId="77777777" w:rsidR="007C78E2" w:rsidRPr="00FF5243" w:rsidRDefault="007C78E2" w:rsidP="007C78E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lastRenderedPageBreak/>
        <w:t>Warunkiem uczestnictwa w przetargu jest wniesienie wadium przez uczestnika</w:t>
      </w:r>
    </w:p>
    <w:p w14:paraId="7C9539B5" w14:textId="77777777" w:rsidR="007C78E2" w:rsidRPr="00FF5243" w:rsidRDefault="007C78E2" w:rsidP="007C78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wadium  należy wpłacić w pieniądzu w wysokości 10 % ceny wywoławczej </w:t>
      </w:r>
    </w:p>
    <w:p w14:paraId="03D3DB8E" w14:textId="6CC4C920" w:rsidR="007C78E2" w:rsidRPr="00FF5243" w:rsidRDefault="007C78E2" w:rsidP="007C78E2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(</w:t>
      </w:r>
      <w:proofErr w:type="spellStart"/>
      <w:r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t.j</w:t>
      </w:r>
      <w:proofErr w:type="spellEnd"/>
      <w:r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. </w:t>
      </w:r>
      <w:r w:rsidR="00313889"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57 500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,00zł</w:t>
      </w:r>
      <w:r w:rsidRPr="00FF524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)</w:t>
      </w:r>
      <w:r w:rsidR="00313889" w:rsidRPr="00FF524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FF524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na konto Urzędu Miejskiego w Barwicach w Banku Spółdzielczym Białogard o/Barwice nr 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27 8562 0007 0030 0823 2000 0040</w:t>
      </w:r>
      <w:r w:rsidRPr="00FF524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do dnia </w:t>
      </w:r>
      <w:r w:rsidR="00FA6502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6 października</w:t>
      </w:r>
      <w:r w:rsidR="00313889" w:rsidRPr="00FF5243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 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 202</w:t>
      </w:r>
      <w:r w:rsidR="00313889" w:rsidRPr="00FF5243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3</w:t>
      </w:r>
      <w:r w:rsidRPr="00FF5243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r. </w:t>
      </w:r>
      <w:r w:rsidRPr="00FF524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Za dzień wpłaty wadium uważa się dzień uznania rachunku bankowego Urzędu Miejskiego w Barwicach. </w:t>
      </w:r>
    </w:p>
    <w:p w14:paraId="719A815E" w14:textId="4428F752" w:rsidR="007C78E2" w:rsidRPr="00FF5243" w:rsidRDefault="007C78E2" w:rsidP="007C78E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b/>
          <w:kern w:val="0"/>
          <w:u w:val="single"/>
          <w:lang w:eastAsia="pl-PL"/>
          <w14:ligatures w14:val="none"/>
        </w:rPr>
        <w:t xml:space="preserve">Warunkiem przystąpienia do przetargu  jest </w:t>
      </w:r>
      <w:r w:rsidRPr="00FF5243">
        <w:rPr>
          <w:rFonts w:ascii="Times New Roman" w:eastAsia="Times New Roman" w:hAnsi="Times New Roman" w:cs="Times New Roman"/>
          <w:b/>
          <w:bCs/>
          <w:kern w:val="0"/>
          <w:u w:val="single"/>
          <w:lang w:eastAsia="pl-PL"/>
          <w14:ligatures w14:val="none"/>
        </w:rPr>
        <w:t xml:space="preserve"> przedłożenie Komisji Przetargowej przed otwarciem przetargu:</w:t>
      </w:r>
    </w:p>
    <w:p w14:paraId="4F61E87C" w14:textId="5C8B4FC9" w:rsidR="007C78E2" w:rsidRPr="00FF5243" w:rsidRDefault="007C78E2" w:rsidP="007C78E2">
      <w:pPr>
        <w:spacing w:before="100" w:beforeAutospacing="1" w:after="100" w:afterAutospacing="1" w:line="276" w:lineRule="auto"/>
        <w:ind w:left="18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w przypadku osób fizycznych (w tym prowadzących działalność gospodarczą) - dowodów tożsamości,</w:t>
      </w:r>
      <w:r w:rsid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 pozostających w związku małżeńskim nie posiadających rozdzielności majątkowej, do dokonywania czynności przetargowych konieczna jest obecność obojga małżonków lub jednego z nich z pełnomocnictwem drugiego małżonka zawierającym zgodę na odpłatne nabycie nieruchomości</w:t>
      </w:r>
      <w:r w:rsid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7A20C844" w14:textId="77777777" w:rsidR="007C78E2" w:rsidRPr="00FF5243" w:rsidRDefault="007C78E2" w:rsidP="007C78E2">
      <w:pPr>
        <w:spacing w:before="100" w:beforeAutospacing="1" w:after="100" w:afterAutospacing="1" w:line="276" w:lineRule="auto"/>
        <w:ind w:left="18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 w przypadku osób prawnych oraz innych jednostek organizacyjnych nie posiadających osobowości prawnej, a podlegających rejestracji - aktualnego odpisu z rejestru, właściwych pełnomocnictw, dowodów tożsamości osób reprezentujących podmiot (odpis z rejestru winien być datowany nie później niż 3 miesiące przed datą przetargu, a jego aktualność winna być potwierdzona przez reprezentanta podmiotu).</w:t>
      </w:r>
    </w:p>
    <w:p w14:paraId="56AFD622" w14:textId="77777777" w:rsidR="007C78E2" w:rsidRPr="00FF5243" w:rsidRDefault="007C78E2" w:rsidP="007C78E2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Uczestnicy biorą udział w przetargu osobiście lub przez pełnomocnika. Pełnomocnictwo wymaga formy pisemnej.</w:t>
      </w:r>
    </w:p>
    <w:p w14:paraId="32B6B2E4" w14:textId="77777777" w:rsidR="007C78E2" w:rsidRPr="00FF5243" w:rsidRDefault="007C78E2" w:rsidP="007C78E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0"/>
          <w:u w:val="single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b/>
          <w:i/>
          <w:iCs/>
          <w:color w:val="000000"/>
          <w:kern w:val="0"/>
          <w:u w:val="single"/>
          <w:lang w:eastAsia="pl-PL"/>
          <w14:ligatures w14:val="none"/>
        </w:rPr>
        <w:t>Uczestnik przetargu proszony jest o:</w:t>
      </w:r>
    </w:p>
    <w:p w14:paraId="25F994D2" w14:textId="6780B0BA" w:rsidR="007C78E2" w:rsidRPr="00FF5243" w:rsidRDefault="007C78E2" w:rsidP="007C78E2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/>
          <w14:ligatures w14:val="none"/>
        </w:rPr>
        <w:t xml:space="preserve">złożenie pisemnego oświadczenia o zapoznaniu się z ogłoszeniem o przetargu, warunkami przetargu i przyjęciu ich bez zastrzeżeń oraz o zapoznaniu się ze stanem technicznym nieruchomości, nieruchomością w terenie (gdyż granice nabywanej nieruchomości nie będą okazywane na koszt Urzędu), a także o rezygnacji z wszelkich roszczeń z tego wynikających, </w:t>
      </w:r>
    </w:p>
    <w:p w14:paraId="72CEF468" w14:textId="77777777" w:rsidR="007C78E2" w:rsidRPr="00FF5243" w:rsidRDefault="007C78E2" w:rsidP="007C78E2">
      <w:pPr>
        <w:widowControl w:val="0"/>
        <w:numPr>
          <w:ilvl w:val="0"/>
          <w:numId w:val="2"/>
        </w:numPr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i/>
          <w:lang w:eastAsia="pl-PL"/>
          <w14:ligatures w14:val="none"/>
        </w:rPr>
        <w:t xml:space="preserve">złożenie pisemnego oświadczenia o wyrażeniu zgody na przetwarzanie danych osobowych przez Gminę Barwice dla potrzeb przeprowadzenia postępowania przetargowego na sprzedaż nieruchomości opisanej w niniejszym ogłoszeniu </w:t>
      </w:r>
    </w:p>
    <w:p w14:paraId="08833BDC" w14:textId="603BDA1B" w:rsidR="007C78E2" w:rsidRPr="00FF5243" w:rsidRDefault="007C78E2" w:rsidP="007C78E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Cs/>
          <w:color w:val="000000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iCs/>
          <w:color w:val="000000"/>
          <w:kern w:val="0"/>
          <w:lang w:eastAsia="pl-PL"/>
          <w14:ligatures w14:val="none"/>
        </w:rPr>
        <w:t>Wzory oświadczeń zamieszczono na stronie internetowej bip.barwice.pl</w:t>
      </w:r>
      <w:r w:rsidR="00FF5243">
        <w:rPr>
          <w:rFonts w:ascii="Times New Roman" w:eastAsia="Times New Roman" w:hAnsi="Times New Roman" w:cs="Times New Roman"/>
          <w:iCs/>
          <w:color w:val="000000"/>
          <w:kern w:val="0"/>
          <w:lang w:eastAsia="pl-PL"/>
          <w14:ligatures w14:val="none"/>
        </w:rPr>
        <w:t xml:space="preserve">  zakładce: przetargi na nieruchomości  - oświadczenia do przetargu</w:t>
      </w:r>
    </w:p>
    <w:p w14:paraId="2D9C26FD" w14:textId="77777777" w:rsidR="007C78E2" w:rsidRPr="00FF5243" w:rsidRDefault="007C78E2" w:rsidP="007C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Informacje dodatkowe dotyczące nieruchomości oraz warunki realizacji inwestycji:</w:t>
      </w:r>
    </w:p>
    <w:p w14:paraId="3B888342" w14:textId="3CDBCD00" w:rsidR="00BD4CD7" w:rsidRPr="00FF5243" w:rsidRDefault="00BD4CD7" w:rsidP="00F901D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przedmiotową nieruchomość brak obowiązującego planu miejscowego. Zgodnie ze studium Uwarunkowań i Kierunków zagospodarowania przestrzennego miasta i gminy Barwice zatwierdzonym uchwałą nr XLI/305/2010Rady Miejskiej  w Barwicach  z dnia 23.09.2010r.  działka </w:t>
      </w:r>
      <w:r w:rsidRPr="008B2074">
        <w:rPr>
          <w:rFonts w:ascii="Times New Roman" w:eastAsia="Times New Roman" w:hAnsi="Times New Roman" w:cs="Times New Roman"/>
          <w:color w:val="000000" w:themeColor="text1"/>
          <w:kern w:val="0"/>
          <w:lang w:eastAsia="pl-PL"/>
          <w14:ligatures w14:val="none"/>
        </w:rPr>
        <w:t>położona jest na obszarze – tereny zabudowy mieszkaniowej (M)</w:t>
      </w:r>
    </w:p>
    <w:p w14:paraId="7F2060BA" w14:textId="59593467" w:rsidR="00BD4CD7" w:rsidRDefault="00BD4CD7" w:rsidP="00F901D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Dla nieruchomości ustalone zostały warunki zabudowy dla inwestycji polegającej na: budowie budynku  handlowo – usługowego wraz z instalacjami i urządzeniami technicznymi oraz pozostałą niezbędną infrastrukturą techniczna, w tym miejsc parkingowych, billboardu reklamowego i zadaszenia  nad strefa dostaw na terenie części działki o nr </w:t>
      </w:r>
      <w:proofErr w:type="spellStart"/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ewid</w:t>
      </w:r>
      <w:proofErr w:type="spellEnd"/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19/23 położonej w obrębie nr 03 w miejscowości Barwice, gm. Barwice</w:t>
      </w:r>
      <w:r w:rsidR="00F901D6"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-  decyzja Burmistrza Barwic </w:t>
      </w:r>
      <w:r w:rsid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F901D6"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 warunkach zabudowy nr 4/2021 znak IN.6730.4.2021z dnia 02.09.2021r.</w:t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; działka 19/24 powstała  w wyniku podziału geodezyjnego działki 19/23 na działki 19/24 i 19/25.</w:t>
      </w:r>
    </w:p>
    <w:p w14:paraId="68BD7753" w14:textId="77777777" w:rsidR="008B2074" w:rsidRDefault="008B2074" w:rsidP="008B2074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8551BBA" w14:textId="77777777" w:rsidR="008B2074" w:rsidRPr="008B2074" w:rsidRDefault="008B2074" w:rsidP="008B2074">
      <w:p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30011A8" w14:textId="4E3C436F" w:rsidR="007C78E2" w:rsidRPr="00FF5243" w:rsidRDefault="007C78E2" w:rsidP="00F901D6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W przypadku występowania w granicach działki sieci uzbrojenia technicznego, nabywca nieruchomości gruntowej zapewni służbom specjalistycznym dostęp do tych sieci, w celu ich konserwacji, remontu i modernizacji, a w przypadku kolizji z planowaną inwestycją przełoży je na własny koszt w uzgodnieniu z właścicielami tych sieci. </w:t>
      </w:r>
    </w:p>
    <w:p w14:paraId="14B23BF7" w14:textId="77777777" w:rsidR="007C78E2" w:rsidRPr="00FF5243" w:rsidRDefault="007C78E2" w:rsidP="00F901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braku niezbędnej dla realizowanej inwestycji infrastruktury nabywca nieruchomości wykona ją we własnym zakresie i na własny koszt.</w:t>
      </w:r>
    </w:p>
    <w:p w14:paraId="14B335B8" w14:textId="5AD71871" w:rsidR="007C78E2" w:rsidRPr="00FF5243" w:rsidRDefault="007C78E2" w:rsidP="00F901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Gmina Barwice nie dysponuje danymi co do warunków gruntowo - wodnych, występowania </w:t>
      </w:r>
      <w:r w:rsidR="008B20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gruncie zbywanej nieruchomości ewentualnych zanieczyszczeń oraz przykrytych warstwą gleby elementów będących pozostałością po konstrukcjach budowlanych. Osoby zamierzające wziąć udział w przetargu mogą za zgodą Gminy wykonać stosowne badania, własnym staraniem i na własny koszt.</w:t>
      </w:r>
    </w:p>
    <w:p w14:paraId="3A209628" w14:textId="77777777" w:rsidR="007C78E2" w:rsidRPr="00FF5243" w:rsidRDefault="007C78E2" w:rsidP="00F901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Opłaty notarialne i sądowe w całości ponosi nabywca nieruchomości.</w:t>
      </w:r>
    </w:p>
    <w:p w14:paraId="0F2D4CDC" w14:textId="78F3E85D" w:rsidR="007C78E2" w:rsidRPr="00FF5243" w:rsidRDefault="007C78E2" w:rsidP="00F901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Cena wywoławcza nie zawiera kosztów okazania granic nieruchomości. Okazanie granic nieruchomości może nastąpić na wniosek i koszt kupującego. Nieruchomość sprzedawana jest na podstawie danych z ewidencji gruntów i budynków.</w:t>
      </w:r>
      <w:r w:rsidR="00F901D6" w:rsidRPr="00FF524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FF5243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przypadku ewentualnego wznowienia punktów granicznych wykonanego na koszt i staraniem nabywcy Gmina nie bierze odpowiedzialności za ewentualne różnice.</w:t>
      </w:r>
    </w:p>
    <w:p w14:paraId="57EA3C9B" w14:textId="77777777" w:rsidR="007C78E2" w:rsidRPr="00FF5243" w:rsidRDefault="007C78E2" w:rsidP="007C7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5023F859" w14:textId="77777777" w:rsidR="007C78E2" w:rsidRPr="00FF5243" w:rsidRDefault="007C78E2" w:rsidP="007C78E2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Wadium zwraca się niezwłocznie po odwołaniu lub zamknięciu przetargu, jednak nie później niż przed upływem 3 dni od dnia zamknięcia przetargu. Wadium wpłacone przez uczestnika przetargu, który przetarg wygrał, zalicza się na poczet ceny nabycia nieruchomości. Wadium nie podlega zwrotowi w przypadku gdy osoba, która wygrała przetarg uchyli się od podpisania umowy notarialnej.</w:t>
      </w:r>
    </w:p>
    <w:p w14:paraId="0EFB59B5" w14:textId="4AC04BF8" w:rsidR="007C78E2" w:rsidRPr="00FF5243" w:rsidRDefault="007C78E2" w:rsidP="007C78E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Informacje o nieruchomości i warunkach przetargu można uzyskać w pokoju nr 19 Urzędu Miejskiego w Barwicach</w:t>
      </w:r>
      <w:r w:rsidRPr="00FF524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, tel. 94 373-63-09 wew. 19. e-mail: a</w:t>
      </w:r>
      <w:r w:rsidR="00F901D6" w:rsidRPr="00FF524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.zasztoft</w:t>
      </w:r>
      <w:r w:rsidRPr="00FF5243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@um.barwice.pl.</w:t>
      </w:r>
    </w:p>
    <w:p w14:paraId="5BAD3365" w14:textId="7FF6078D" w:rsidR="007C78E2" w:rsidRPr="00FF5243" w:rsidRDefault="007C78E2" w:rsidP="007C78E2">
      <w:pPr>
        <w:keepNext/>
        <w:spacing w:after="200" w:line="240" w:lineRule="auto"/>
        <w:outlineLvl w:val="1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Ogłoszenie będzie emitowane na stronie </w:t>
      </w:r>
      <w:hyperlink r:id="rId7" w:history="1">
        <w:r w:rsidRPr="00FF5243">
          <w:rPr>
            <w:rFonts w:ascii="Calibri" w:eastAsia="Times New Roman" w:hAnsi="Calibri" w:cs="Times New Roman"/>
            <w:color w:val="0000FF"/>
            <w:kern w:val="0"/>
            <w:u w:val="single"/>
            <w:lang w:eastAsia="pl-PL"/>
            <w14:ligatures w14:val="none"/>
          </w:rPr>
          <w:t>www.barwice.pl</w:t>
        </w:r>
      </w:hyperlink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w BIP </w:t>
      </w:r>
      <w:r w:rsidR="00F901D6"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oraz wywieszone na tablicy ogłoszeń Urzędu Miejskiego w Barwicach</w:t>
      </w:r>
      <w:r w:rsid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Wyciąg z ogłoszenia opublikowany został w  prasie o zasięgu krajowym „Dziennik Gazeta Prawna’’ </w:t>
      </w:r>
      <w:r w:rsidR="00FA65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na stronie internetowej </w:t>
      </w:r>
      <w:hyperlink r:id="rId8" w:history="1">
        <w:r w:rsidR="00FA6502" w:rsidRPr="00F65AC1">
          <w:rPr>
            <w:rStyle w:val="Hipercze"/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www.otoprzetargi.pl</w:t>
        </w:r>
      </w:hyperlink>
      <w:r w:rsidR="00FA65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</w:t>
      </w:r>
      <w:r w:rsid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dniu </w:t>
      </w:r>
      <w:r w:rsidR="00FA650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07.08.2023r</w:t>
      </w:r>
      <w:r w:rsid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</w:p>
    <w:p w14:paraId="00887444" w14:textId="6A2AC7A9" w:rsidR="009C7E86" w:rsidRDefault="007C78E2" w:rsidP="007C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Zastrzega się prawo odwołania przetargu z ważnych powodów.</w:t>
      </w:r>
    </w:p>
    <w:p w14:paraId="0E84CC0E" w14:textId="1003B56D" w:rsidR="009C7E86" w:rsidRDefault="00FA6502" w:rsidP="009C7E86">
      <w:pPr>
        <w:spacing w:before="100" w:beforeAutospacing="1" w:after="100" w:afterAutospacing="1" w:line="240" w:lineRule="auto"/>
        <w:ind w:firstLine="6096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Zastępca </w:t>
      </w:r>
      <w:r w:rsidR="009C7E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Burmistrz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9C7E8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Barwic</w:t>
      </w:r>
    </w:p>
    <w:p w14:paraId="1914A255" w14:textId="43EDF591" w:rsidR="008B2074" w:rsidRDefault="00FA6502" w:rsidP="007C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="001E2C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</w:t>
      </w:r>
      <w:r w:rsidR="001E2C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obert Zborowski</w:t>
      </w:r>
    </w:p>
    <w:p w14:paraId="05C80B18" w14:textId="77777777" w:rsidR="008B2074" w:rsidRDefault="008B2074" w:rsidP="007C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C4EF9A0" w14:textId="77777777" w:rsidR="008B2074" w:rsidRDefault="008B2074" w:rsidP="007C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FDD24D4" w14:textId="77777777" w:rsidR="008B2074" w:rsidRDefault="008B2074" w:rsidP="007C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8E4916D" w14:textId="77777777" w:rsidR="008B2074" w:rsidRDefault="008B2074" w:rsidP="007C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3C71FC4" w14:textId="77777777" w:rsidR="008B2074" w:rsidRDefault="008B2074" w:rsidP="007C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C32258A" w14:textId="77777777" w:rsidR="008B2074" w:rsidRPr="00FF5243" w:rsidRDefault="008B2074" w:rsidP="007C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17D53E9" w14:textId="19012FF3" w:rsidR="007C78E2" w:rsidRPr="00FF5243" w:rsidRDefault="007C78E2" w:rsidP="007C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Barwice </w:t>
      </w:r>
      <w:r w:rsid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</w:t>
      </w:r>
      <w:r w:rsidR="001E2C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7</w:t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="001E2C9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08</w:t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.202</w:t>
      </w:r>
      <w:r w:rsidR="00F901D6"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Pr="00FF524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r. </w:t>
      </w:r>
    </w:p>
    <w:p w14:paraId="5742B1A5" w14:textId="77777777" w:rsidR="000B3A39" w:rsidRPr="00FF5243" w:rsidRDefault="000B3A39"/>
    <w:sectPr w:rsidR="000B3A39" w:rsidRPr="00FF5243" w:rsidSect="00FA6502">
      <w:footerReference w:type="default" r:id="rId9"/>
      <w:pgSz w:w="11906" w:h="16838"/>
      <w:pgMar w:top="851" w:right="1417" w:bottom="993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4B8B" w14:textId="77777777" w:rsidR="00392D3C" w:rsidRDefault="00392D3C" w:rsidP="008B2074">
      <w:pPr>
        <w:spacing w:after="0" w:line="240" w:lineRule="auto"/>
      </w:pPr>
      <w:r>
        <w:separator/>
      </w:r>
    </w:p>
  </w:endnote>
  <w:endnote w:type="continuationSeparator" w:id="0">
    <w:p w14:paraId="788D05C8" w14:textId="77777777" w:rsidR="00392D3C" w:rsidRDefault="00392D3C" w:rsidP="008B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0F89" w14:textId="77777777" w:rsidR="008B2074" w:rsidRDefault="008B2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2205" w14:textId="77777777" w:rsidR="00392D3C" w:rsidRDefault="00392D3C" w:rsidP="008B2074">
      <w:pPr>
        <w:spacing w:after="0" w:line="240" w:lineRule="auto"/>
      </w:pPr>
      <w:r>
        <w:separator/>
      </w:r>
    </w:p>
  </w:footnote>
  <w:footnote w:type="continuationSeparator" w:id="0">
    <w:p w14:paraId="7CE8246C" w14:textId="77777777" w:rsidR="00392D3C" w:rsidRDefault="00392D3C" w:rsidP="008B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2D9"/>
    <w:multiLevelType w:val="hybridMultilevel"/>
    <w:tmpl w:val="78AC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E7ECC"/>
    <w:multiLevelType w:val="hybridMultilevel"/>
    <w:tmpl w:val="5D5E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0625E"/>
    <w:multiLevelType w:val="hybridMultilevel"/>
    <w:tmpl w:val="6C16189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277470">
    <w:abstractNumId w:val="2"/>
  </w:num>
  <w:num w:numId="2" w16cid:durableId="72117850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1075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8F"/>
    <w:rsid w:val="000B3A39"/>
    <w:rsid w:val="001849D3"/>
    <w:rsid w:val="001E2C93"/>
    <w:rsid w:val="00313889"/>
    <w:rsid w:val="00382383"/>
    <w:rsid w:val="00392D3C"/>
    <w:rsid w:val="004A268B"/>
    <w:rsid w:val="006544BE"/>
    <w:rsid w:val="0073284B"/>
    <w:rsid w:val="007C78E2"/>
    <w:rsid w:val="008B2074"/>
    <w:rsid w:val="008E3405"/>
    <w:rsid w:val="00915A23"/>
    <w:rsid w:val="009C7E86"/>
    <w:rsid w:val="00A55A8F"/>
    <w:rsid w:val="00B97A33"/>
    <w:rsid w:val="00BD4CD7"/>
    <w:rsid w:val="00F901D6"/>
    <w:rsid w:val="00FA6502"/>
    <w:rsid w:val="00FC5C43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CCEB"/>
  <w15:chartTrackingRefBased/>
  <w15:docId w15:val="{8C2F20D4-B65A-4918-8E74-4CB8234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38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8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328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74"/>
  </w:style>
  <w:style w:type="paragraph" w:styleId="Stopka">
    <w:name w:val="footer"/>
    <w:basedOn w:val="Normalny"/>
    <w:link w:val="StopkaZnak"/>
    <w:uiPriority w:val="99"/>
    <w:unhideWhenUsed/>
    <w:rsid w:val="008B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AlicjaZ</dc:creator>
  <cp:keywords/>
  <dc:description/>
  <cp:lastModifiedBy>AlicjaZ</cp:lastModifiedBy>
  <cp:revision>7</cp:revision>
  <cp:lastPrinted>2023-05-10T08:43:00Z</cp:lastPrinted>
  <dcterms:created xsi:type="dcterms:W3CDTF">2023-04-28T08:52:00Z</dcterms:created>
  <dcterms:modified xsi:type="dcterms:W3CDTF">2023-08-04T07:06:00Z</dcterms:modified>
</cp:coreProperties>
</file>