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2D71" w14:textId="77777777" w:rsidR="00A42066" w:rsidRPr="00624470" w:rsidRDefault="00A42066" w:rsidP="00A42066">
      <w:pPr>
        <w:pStyle w:val="Nagwek2"/>
        <w:spacing w:line="276" w:lineRule="auto"/>
        <w:rPr>
          <w:sz w:val="22"/>
          <w:szCs w:val="22"/>
        </w:rPr>
      </w:pPr>
      <w:r w:rsidRPr="00624470">
        <w:rPr>
          <w:sz w:val="22"/>
          <w:szCs w:val="22"/>
        </w:rPr>
        <w:t>O G Ł O S Z E N I E</w:t>
      </w:r>
    </w:p>
    <w:p w14:paraId="6F4A062A" w14:textId="77777777" w:rsidR="00A42066" w:rsidRPr="00624470" w:rsidRDefault="00A42066" w:rsidP="00A42066">
      <w:pPr>
        <w:jc w:val="center"/>
        <w:rPr>
          <w:rFonts w:ascii="Times New Roman" w:hAnsi="Times New Roman" w:cs="Times New Roman"/>
          <w:b/>
        </w:rPr>
      </w:pPr>
      <w:r w:rsidRPr="00624470">
        <w:rPr>
          <w:rFonts w:ascii="Times New Roman" w:hAnsi="Times New Roman" w:cs="Times New Roman"/>
          <w:b/>
        </w:rPr>
        <w:t>o przetargu nieograniczonym</w:t>
      </w:r>
    </w:p>
    <w:p w14:paraId="05DB695B" w14:textId="0EBC0006" w:rsidR="00A42066" w:rsidRPr="00624470" w:rsidRDefault="00A42066" w:rsidP="00A42066">
      <w:pPr>
        <w:ind w:firstLine="708"/>
        <w:jc w:val="both"/>
        <w:rPr>
          <w:rFonts w:ascii="Times New Roman" w:hAnsi="Times New Roman" w:cs="Times New Roman"/>
          <w:sz w:val="20"/>
        </w:rPr>
      </w:pPr>
      <w:r w:rsidRPr="00624470">
        <w:rPr>
          <w:rFonts w:ascii="Times New Roman" w:hAnsi="Times New Roman" w:cs="Times New Roman"/>
          <w:sz w:val="20"/>
        </w:rPr>
        <w:t>Na podstawie art. 37 ust. 1 i art. 38 ustawy z dnia 21 sierpnia 1997 r. o gospodarce nieruchomościami (</w:t>
      </w:r>
      <w:proofErr w:type="spellStart"/>
      <w:r w:rsidRPr="00624470">
        <w:rPr>
          <w:rFonts w:ascii="Times New Roman" w:hAnsi="Times New Roman" w:cs="Times New Roman"/>
          <w:sz w:val="20"/>
        </w:rPr>
        <w:t>t.j</w:t>
      </w:r>
      <w:proofErr w:type="spellEnd"/>
      <w:r w:rsidRPr="00624470">
        <w:rPr>
          <w:rFonts w:ascii="Times New Roman" w:hAnsi="Times New Roman" w:cs="Times New Roman"/>
          <w:sz w:val="20"/>
        </w:rPr>
        <w:t>. Dz.</w:t>
      </w:r>
      <w:r w:rsidR="009B2D2F">
        <w:rPr>
          <w:rFonts w:ascii="Times New Roman" w:hAnsi="Times New Roman" w:cs="Times New Roman"/>
          <w:sz w:val="20"/>
        </w:rPr>
        <w:t xml:space="preserve"> U. z 202</w:t>
      </w:r>
      <w:r w:rsidR="00D73B9F">
        <w:rPr>
          <w:rFonts w:ascii="Times New Roman" w:hAnsi="Times New Roman" w:cs="Times New Roman"/>
          <w:sz w:val="20"/>
        </w:rPr>
        <w:t>3</w:t>
      </w:r>
      <w:r w:rsidR="009B2D2F">
        <w:rPr>
          <w:rFonts w:ascii="Times New Roman" w:hAnsi="Times New Roman" w:cs="Times New Roman"/>
          <w:sz w:val="20"/>
        </w:rPr>
        <w:t xml:space="preserve"> r., poz. </w:t>
      </w:r>
      <w:r w:rsidR="00D73B9F">
        <w:rPr>
          <w:rFonts w:ascii="Times New Roman" w:hAnsi="Times New Roman" w:cs="Times New Roman"/>
          <w:sz w:val="20"/>
        </w:rPr>
        <w:t>344</w:t>
      </w:r>
      <w:r w:rsidR="009068C6">
        <w:rPr>
          <w:rFonts w:ascii="Times New Roman" w:hAnsi="Times New Roman" w:cs="Times New Roman"/>
          <w:sz w:val="20"/>
        </w:rPr>
        <w:t xml:space="preserve"> ze zm.</w:t>
      </w:r>
      <w:r w:rsidRPr="00624470">
        <w:rPr>
          <w:rFonts w:ascii="Times New Roman" w:hAnsi="Times New Roman" w:cs="Times New Roman"/>
          <w:sz w:val="20"/>
        </w:rPr>
        <w:t xml:space="preserve">) </w:t>
      </w:r>
      <w:r w:rsidRPr="00624470">
        <w:rPr>
          <w:rFonts w:ascii="Times New Roman" w:hAnsi="Times New Roman" w:cs="Times New Roman"/>
          <w:sz w:val="20"/>
        </w:rPr>
        <w:sym w:font="Times New Roman" w:char="00A7"/>
      </w:r>
      <w:r w:rsidRPr="00624470">
        <w:rPr>
          <w:rFonts w:ascii="Times New Roman" w:hAnsi="Times New Roman" w:cs="Times New Roman"/>
          <w:sz w:val="20"/>
        </w:rPr>
        <w:t xml:space="preserve"> 1, 13 rozporządzenia Rady Ministrów z dnia 14 września 2004 r. </w:t>
      </w:r>
      <w:r>
        <w:rPr>
          <w:rFonts w:ascii="Times New Roman" w:hAnsi="Times New Roman" w:cs="Times New Roman"/>
          <w:sz w:val="20"/>
        </w:rPr>
        <w:br/>
      </w:r>
      <w:r w:rsidRPr="00624470">
        <w:rPr>
          <w:rFonts w:ascii="Times New Roman" w:hAnsi="Times New Roman" w:cs="Times New Roman"/>
          <w:sz w:val="20"/>
        </w:rPr>
        <w:t>w sprawie sposobu i trybu przeprowadzania przetargów oraz rok</w:t>
      </w:r>
      <w:r w:rsidR="00812985">
        <w:rPr>
          <w:rFonts w:ascii="Times New Roman" w:hAnsi="Times New Roman" w:cs="Times New Roman"/>
          <w:sz w:val="20"/>
        </w:rPr>
        <w:t>owań na zbycie  nieruchomości (</w:t>
      </w:r>
      <w:proofErr w:type="spellStart"/>
      <w:r w:rsidRPr="00624470">
        <w:rPr>
          <w:rFonts w:ascii="Times New Roman" w:hAnsi="Times New Roman" w:cs="Times New Roman"/>
          <w:sz w:val="20"/>
        </w:rPr>
        <w:t>t.j</w:t>
      </w:r>
      <w:proofErr w:type="spellEnd"/>
      <w:r w:rsidRPr="00624470">
        <w:rPr>
          <w:rFonts w:ascii="Times New Roman" w:hAnsi="Times New Roman" w:cs="Times New Roman"/>
          <w:sz w:val="20"/>
        </w:rPr>
        <w:t xml:space="preserve">. Dz. U. </w:t>
      </w:r>
      <w:r>
        <w:rPr>
          <w:rFonts w:ascii="Times New Roman" w:hAnsi="Times New Roman" w:cs="Times New Roman"/>
          <w:sz w:val="20"/>
        </w:rPr>
        <w:br/>
      </w:r>
      <w:r w:rsidR="00945269">
        <w:rPr>
          <w:rFonts w:ascii="Times New Roman" w:hAnsi="Times New Roman" w:cs="Times New Roman"/>
          <w:sz w:val="20"/>
        </w:rPr>
        <w:t>z 2021</w:t>
      </w:r>
      <w:r w:rsidR="00384FC8">
        <w:rPr>
          <w:rFonts w:ascii="Times New Roman" w:hAnsi="Times New Roman" w:cs="Times New Roman"/>
          <w:sz w:val="20"/>
        </w:rPr>
        <w:t xml:space="preserve"> r.,</w:t>
      </w:r>
      <w:r w:rsidR="00146D7D">
        <w:rPr>
          <w:rFonts w:ascii="Times New Roman" w:hAnsi="Times New Roman" w:cs="Times New Roman"/>
          <w:sz w:val="20"/>
        </w:rPr>
        <w:t xml:space="preserve"> </w:t>
      </w:r>
      <w:r w:rsidR="00384FC8">
        <w:rPr>
          <w:rFonts w:ascii="Times New Roman" w:hAnsi="Times New Roman" w:cs="Times New Roman"/>
          <w:sz w:val="20"/>
        </w:rPr>
        <w:t>poz.</w:t>
      </w:r>
      <w:r w:rsidR="00146D7D">
        <w:rPr>
          <w:rFonts w:ascii="Times New Roman" w:hAnsi="Times New Roman" w:cs="Times New Roman"/>
          <w:sz w:val="20"/>
        </w:rPr>
        <w:t xml:space="preserve"> </w:t>
      </w:r>
      <w:r w:rsidR="00384FC8">
        <w:rPr>
          <w:rFonts w:ascii="Times New Roman" w:hAnsi="Times New Roman" w:cs="Times New Roman"/>
          <w:sz w:val="20"/>
        </w:rPr>
        <w:t>2213</w:t>
      </w:r>
      <w:r w:rsidRPr="00624470">
        <w:rPr>
          <w:rFonts w:ascii="Times New Roman" w:hAnsi="Times New Roman" w:cs="Times New Roman"/>
          <w:sz w:val="20"/>
        </w:rPr>
        <w:t>).</w:t>
      </w:r>
    </w:p>
    <w:p w14:paraId="4D657158" w14:textId="43D15098" w:rsidR="00A42066" w:rsidRDefault="00A42066" w:rsidP="00A42066">
      <w:pPr>
        <w:spacing w:after="120"/>
        <w:jc w:val="both"/>
        <w:rPr>
          <w:rFonts w:ascii="Times New Roman" w:hAnsi="Times New Roman" w:cs="Times New Roman"/>
          <w:b/>
          <w:sz w:val="20"/>
        </w:rPr>
      </w:pPr>
      <w:r w:rsidRPr="00624470">
        <w:rPr>
          <w:rFonts w:ascii="Times New Roman" w:hAnsi="Times New Roman" w:cs="Times New Roman"/>
          <w:b/>
          <w:sz w:val="20"/>
        </w:rPr>
        <w:t>Burmistrz  Barwic ogłasza  I</w:t>
      </w:r>
      <w:r w:rsidR="00421735">
        <w:rPr>
          <w:rFonts w:ascii="Times New Roman" w:hAnsi="Times New Roman" w:cs="Times New Roman"/>
          <w:b/>
          <w:sz w:val="20"/>
        </w:rPr>
        <w:t>I</w:t>
      </w:r>
      <w:r w:rsidR="00D73B9F">
        <w:rPr>
          <w:rFonts w:ascii="Times New Roman" w:hAnsi="Times New Roman" w:cs="Times New Roman"/>
          <w:b/>
          <w:sz w:val="20"/>
        </w:rPr>
        <w:t xml:space="preserve"> </w:t>
      </w:r>
      <w:r w:rsidRPr="00624470">
        <w:rPr>
          <w:rFonts w:ascii="Times New Roman" w:hAnsi="Times New Roman" w:cs="Times New Roman"/>
          <w:b/>
          <w:sz w:val="20"/>
        </w:rPr>
        <w:t>ustny przetarg nieograniczony  na sprzedaż:</w:t>
      </w:r>
    </w:p>
    <w:p w14:paraId="3828FFCE" w14:textId="57B57222" w:rsidR="00421735" w:rsidRDefault="00421735" w:rsidP="00A42066">
      <w:pPr>
        <w:spacing w:after="12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Pierwszy przetarg odbył się: 16.06.2023r. </w:t>
      </w:r>
    </w:p>
    <w:p w14:paraId="49856F4F" w14:textId="77777777" w:rsidR="00A42066" w:rsidRPr="00624470" w:rsidRDefault="00A42066" w:rsidP="006A52F1">
      <w:pPr>
        <w:pStyle w:val="Tekstpodstawowy"/>
        <w:numPr>
          <w:ilvl w:val="0"/>
          <w:numId w:val="1"/>
        </w:numPr>
        <w:tabs>
          <w:tab w:val="left" w:pos="4678"/>
        </w:tabs>
        <w:spacing w:after="0" w:line="276" w:lineRule="auto"/>
        <w:jc w:val="both"/>
        <w:rPr>
          <w:szCs w:val="22"/>
        </w:rPr>
      </w:pPr>
      <w:r w:rsidRPr="00624470">
        <w:rPr>
          <w:szCs w:val="22"/>
        </w:rPr>
        <w:t>Nieruchomości niezabudowanej, oznaczonej  numerem  działki</w:t>
      </w:r>
      <w:r w:rsidRPr="00624470">
        <w:rPr>
          <w:b/>
          <w:szCs w:val="22"/>
        </w:rPr>
        <w:t xml:space="preserve"> </w:t>
      </w:r>
      <w:r>
        <w:rPr>
          <w:b/>
          <w:szCs w:val="22"/>
        </w:rPr>
        <w:t xml:space="preserve">400/23 </w:t>
      </w:r>
      <w:r>
        <w:rPr>
          <w:szCs w:val="22"/>
        </w:rPr>
        <w:t>o pow. 0,1114</w:t>
      </w:r>
      <w:r w:rsidRPr="00624470">
        <w:rPr>
          <w:szCs w:val="22"/>
        </w:rPr>
        <w:t xml:space="preserve">ha , położonej </w:t>
      </w:r>
      <w:r>
        <w:rPr>
          <w:szCs w:val="22"/>
        </w:rPr>
        <w:br/>
      </w:r>
      <w:r w:rsidRPr="00624470">
        <w:rPr>
          <w:szCs w:val="22"/>
        </w:rPr>
        <w:t>w Barwicach, obręb Barwice 03</w:t>
      </w:r>
      <w:r w:rsidRPr="00624470">
        <w:rPr>
          <w:b/>
          <w:szCs w:val="22"/>
        </w:rPr>
        <w:t>,</w:t>
      </w:r>
      <w:r w:rsidRPr="00624470">
        <w:rPr>
          <w:szCs w:val="22"/>
        </w:rPr>
        <w:t xml:space="preserve"> na którą założona jest ksi</w:t>
      </w:r>
      <w:r>
        <w:rPr>
          <w:szCs w:val="22"/>
        </w:rPr>
        <w:t>ęga wieczysta nr KO1I/00037956/6</w:t>
      </w:r>
      <w:r w:rsidRPr="00624470">
        <w:rPr>
          <w:szCs w:val="22"/>
        </w:rPr>
        <w:t>,</w:t>
      </w:r>
    </w:p>
    <w:p w14:paraId="1F0C11B4" w14:textId="77777777" w:rsidR="00A42066" w:rsidRPr="00A42066" w:rsidRDefault="00A42066" w:rsidP="006A52F1">
      <w:pPr>
        <w:pStyle w:val="Tekstpodstawowy"/>
        <w:numPr>
          <w:ilvl w:val="0"/>
          <w:numId w:val="1"/>
        </w:numPr>
        <w:tabs>
          <w:tab w:val="left" w:pos="4678"/>
        </w:tabs>
        <w:spacing w:after="0" w:line="276" w:lineRule="auto"/>
        <w:jc w:val="both"/>
      </w:pPr>
      <w:r w:rsidRPr="00A42066">
        <w:t xml:space="preserve">Działka 400/23 o powierzchni wynoszącej 0,1114ha </w:t>
      </w:r>
      <w:r w:rsidRPr="00A42066">
        <w:rPr>
          <w:color w:val="000000" w:themeColor="text1"/>
        </w:rPr>
        <w:t xml:space="preserve">położona w sąsiedztwie terenów zabudowy mieszkaniowej oraz terenów niezabudowanych, posiada kształt regularny, zbliżony do prostokąta, ukształtowanie terenu równomierne, działka nieuzbrojona, dojazd do działki drogą o nawierzchni  gruntowej. </w:t>
      </w:r>
      <w:r w:rsidRPr="00A42066">
        <w:t xml:space="preserve">Struktura użytków: </w:t>
      </w:r>
      <w:proofErr w:type="spellStart"/>
      <w:r w:rsidRPr="00A42066">
        <w:t>RIVb</w:t>
      </w:r>
      <w:proofErr w:type="spellEnd"/>
      <w:r>
        <w:t xml:space="preserve"> </w:t>
      </w:r>
      <w:r w:rsidRPr="00A42066">
        <w:t>- 0,1114ha</w:t>
      </w:r>
    </w:p>
    <w:p w14:paraId="2D0FDE5D" w14:textId="77777777" w:rsidR="00A42066" w:rsidRPr="00A42066" w:rsidRDefault="00A42066" w:rsidP="006A52F1">
      <w:pPr>
        <w:pStyle w:val="Tekstpodstawowy"/>
        <w:numPr>
          <w:ilvl w:val="0"/>
          <w:numId w:val="1"/>
        </w:numPr>
        <w:tabs>
          <w:tab w:val="left" w:pos="4678"/>
        </w:tabs>
        <w:spacing w:after="0" w:line="276" w:lineRule="auto"/>
        <w:jc w:val="both"/>
        <w:rPr>
          <w:szCs w:val="22"/>
        </w:rPr>
      </w:pPr>
      <w:r w:rsidRPr="00A42066">
        <w:rPr>
          <w:szCs w:val="22"/>
        </w:rPr>
        <w:t>Nieruchomość nie posiada</w:t>
      </w:r>
      <w:r w:rsidR="00E55377">
        <w:rPr>
          <w:szCs w:val="22"/>
        </w:rPr>
        <w:t xml:space="preserve"> żadnych obciążeń i zobowiązań.</w:t>
      </w:r>
    </w:p>
    <w:p w14:paraId="382355B8" w14:textId="77777777" w:rsidR="00405CBF" w:rsidRDefault="00A42066" w:rsidP="006A52F1">
      <w:pPr>
        <w:pStyle w:val="Tekstpodstawowy"/>
        <w:numPr>
          <w:ilvl w:val="0"/>
          <w:numId w:val="1"/>
        </w:numPr>
        <w:tabs>
          <w:tab w:val="left" w:pos="4678"/>
        </w:tabs>
        <w:spacing w:after="0" w:line="276" w:lineRule="auto"/>
        <w:jc w:val="both"/>
        <w:rPr>
          <w:color w:val="000000" w:themeColor="text1"/>
          <w:szCs w:val="22"/>
          <w:u w:val="single"/>
        </w:rPr>
      </w:pPr>
      <w:r w:rsidRPr="00C403A4">
        <w:rPr>
          <w:szCs w:val="22"/>
        </w:rPr>
        <w:t xml:space="preserve">Na przedmiotową nieruchomość brak obowiązującego planu miejscowego. Zgodnie ze studium Uwarunkowań i Kierunków zagospodarowania przestrzennego miasta i gminy Barwice zatwierdzonym uchwała nr XLI/305/2010Rady Miejskiej  w Barwicach  z dnia 23.09.2010r.  działka położona jest na obszarze – </w:t>
      </w:r>
      <w:r>
        <w:rPr>
          <w:szCs w:val="22"/>
        </w:rPr>
        <w:t>ogródki działkowe i sady.</w:t>
      </w:r>
    </w:p>
    <w:p w14:paraId="5288BD7A" w14:textId="77777777" w:rsidR="00405CBF" w:rsidRPr="00405CBF" w:rsidRDefault="00405CBF" w:rsidP="006A5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</w:rPr>
      </w:pPr>
      <w:r w:rsidRPr="00405CBF">
        <w:rPr>
          <w:rFonts w:ascii="Times New Roman" w:eastAsia="Times New Roman" w:hAnsi="Times New Roman" w:cs="Times New Roman"/>
          <w:bCs/>
          <w:color w:val="000000" w:themeColor="text1"/>
          <w:sz w:val="20"/>
        </w:rPr>
        <w:t>Dla nieruchomości ustalone warunki zabudowy: zabudowa mieszkaniowa jednorodzinna, budowa budynku mieszkalnego z poddaszem użytkowym, budowa niezbędnej infrastruktury technicznej - decyzja Burmistrza Barwic o warunkach zabudowy  NR.26.3.2011 z  dnia 26.07.2011r.</w:t>
      </w:r>
    </w:p>
    <w:p w14:paraId="2642539F" w14:textId="2D633523" w:rsidR="00A42066" w:rsidRPr="00405CBF" w:rsidRDefault="00986C0C" w:rsidP="00405CBF">
      <w:pPr>
        <w:pStyle w:val="Tekstpodstawowy"/>
        <w:tabs>
          <w:tab w:val="left" w:pos="4678"/>
        </w:tabs>
        <w:spacing w:after="240" w:line="276" w:lineRule="auto"/>
        <w:ind w:left="720"/>
        <w:jc w:val="center"/>
        <w:rPr>
          <w:color w:val="000000" w:themeColor="text1"/>
          <w:szCs w:val="22"/>
          <w:u w:val="single"/>
        </w:rPr>
      </w:pPr>
      <w:r w:rsidRPr="00405CBF">
        <w:rPr>
          <w:b/>
          <w:color w:val="000000" w:themeColor="text1"/>
          <w:szCs w:val="22"/>
          <w:u w:val="single"/>
        </w:rPr>
        <w:t xml:space="preserve">Cena wywoławcza  </w:t>
      </w:r>
      <w:r w:rsidR="00E1611B">
        <w:rPr>
          <w:b/>
          <w:color w:val="000000" w:themeColor="text1"/>
          <w:szCs w:val="22"/>
          <w:u w:val="single"/>
        </w:rPr>
        <w:t>55 500</w:t>
      </w:r>
      <w:r w:rsidR="00A42066" w:rsidRPr="00405CBF">
        <w:rPr>
          <w:b/>
          <w:color w:val="000000" w:themeColor="text1"/>
          <w:szCs w:val="22"/>
          <w:u w:val="single"/>
        </w:rPr>
        <w:t>,00 zł</w:t>
      </w:r>
    </w:p>
    <w:p w14:paraId="598EB91A" w14:textId="4EB21084" w:rsidR="00A42066" w:rsidRPr="00624470" w:rsidRDefault="00A42066" w:rsidP="00A42066">
      <w:pPr>
        <w:pStyle w:val="Tekstpodstawowy"/>
        <w:tabs>
          <w:tab w:val="left" w:pos="4678"/>
        </w:tabs>
        <w:spacing w:after="240" w:line="276" w:lineRule="auto"/>
        <w:ind w:left="360"/>
        <w:jc w:val="center"/>
        <w:rPr>
          <w:color w:val="000000" w:themeColor="text1"/>
          <w:szCs w:val="22"/>
          <w:u w:val="single"/>
        </w:rPr>
      </w:pPr>
      <w:r>
        <w:rPr>
          <w:color w:val="000000" w:themeColor="text1"/>
          <w:szCs w:val="22"/>
          <w:u w:val="single"/>
        </w:rPr>
        <w:t xml:space="preserve">(słownie: </w:t>
      </w:r>
      <w:r w:rsidR="00E1611B">
        <w:rPr>
          <w:color w:val="000000" w:themeColor="text1"/>
          <w:szCs w:val="22"/>
          <w:u w:val="single"/>
        </w:rPr>
        <w:t xml:space="preserve">pięćdziesiąt pięć tysięcy pięćset </w:t>
      </w:r>
      <w:r>
        <w:rPr>
          <w:color w:val="000000" w:themeColor="text1"/>
          <w:szCs w:val="22"/>
          <w:u w:val="single"/>
        </w:rPr>
        <w:t>zł)</w:t>
      </w:r>
    </w:p>
    <w:p w14:paraId="535FF914" w14:textId="77777777" w:rsidR="00986C0C" w:rsidRPr="00986BB5" w:rsidRDefault="00986C0C" w:rsidP="00986C0C">
      <w:pPr>
        <w:pStyle w:val="Tekstpodstawowy2"/>
        <w:tabs>
          <w:tab w:val="left" w:pos="4678"/>
        </w:tabs>
        <w:spacing w:after="240" w:line="276" w:lineRule="auto"/>
        <w:jc w:val="center"/>
        <w:rPr>
          <w:color w:val="000000" w:themeColor="text1"/>
          <w:sz w:val="16"/>
          <w:szCs w:val="22"/>
          <w:u w:val="single"/>
        </w:rPr>
      </w:pPr>
      <w:r w:rsidRPr="00A053AF">
        <w:rPr>
          <w:sz w:val="20"/>
          <w:u w:val="single"/>
        </w:rPr>
        <w:t>O wysokości postąpienia decydują uczestnicy przetargu, z tym że postąpienie nie może wynosić mniej niż 1% ceny wywoławczej, z zaokrągleniem w górę do pełnych dziesiątek złotych</w:t>
      </w:r>
      <w:r w:rsidRPr="00986BB5">
        <w:rPr>
          <w:sz w:val="20"/>
        </w:rPr>
        <w:t>.</w:t>
      </w:r>
    </w:p>
    <w:p w14:paraId="23E35DEB" w14:textId="456C619C" w:rsidR="00986C0C" w:rsidRDefault="00986C0C" w:rsidP="00986C0C">
      <w:pPr>
        <w:pStyle w:val="Tekstpodstawowy2"/>
        <w:spacing w:after="120" w:line="276" w:lineRule="auto"/>
        <w:rPr>
          <w:color w:val="000000" w:themeColor="text1"/>
          <w:sz w:val="18"/>
          <w:szCs w:val="22"/>
        </w:rPr>
      </w:pPr>
      <w:r w:rsidRPr="00624470">
        <w:rPr>
          <w:sz w:val="18"/>
          <w:szCs w:val="22"/>
        </w:rPr>
        <w:t>Ceny podane do przetargu są cenami netto, do wylicytowanej ceny</w:t>
      </w:r>
      <w:r>
        <w:rPr>
          <w:sz w:val="18"/>
          <w:szCs w:val="22"/>
        </w:rPr>
        <w:t xml:space="preserve"> </w:t>
      </w:r>
      <w:r w:rsidRPr="00624470">
        <w:rPr>
          <w:sz w:val="18"/>
          <w:szCs w:val="22"/>
        </w:rPr>
        <w:t xml:space="preserve">zostanie doliczony podatek VAT w wysokości 23% zgodnie z przepisami ustawy z dnia 11 marca 2004 r. o podatku od </w:t>
      </w:r>
      <w:r w:rsidRPr="00624470">
        <w:rPr>
          <w:color w:val="000000" w:themeColor="text1"/>
          <w:sz w:val="18"/>
          <w:szCs w:val="22"/>
        </w:rPr>
        <w:t>towarów i usług (</w:t>
      </w:r>
      <w:proofErr w:type="spellStart"/>
      <w:r w:rsidRPr="00624470">
        <w:rPr>
          <w:color w:val="000000" w:themeColor="text1"/>
          <w:sz w:val="18"/>
          <w:szCs w:val="22"/>
        </w:rPr>
        <w:t>t.j</w:t>
      </w:r>
      <w:proofErr w:type="spellEnd"/>
      <w:r w:rsidRPr="00624470">
        <w:rPr>
          <w:color w:val="000000" w:themeColor="text1"/>
          <w:sz w:val="18"/>
          <w:szCs w:val="22"/>
        </w:rPr>
        <w:t>. Dz.U. z 202</w:t>
      </w:r>
      <w:r w:rsidR="00E1611B">
        <w:rPr>
          <w:color w:val="000000" w:themeColor="text1"/>
          <w:sz w:val="18"/>
          <w:szCs w:val="22"/>
        </w:rPr>
        <w:t>2</w:t>
      </w:r>
      <w:r w:rsidRPr="00624470">
        <w:rPr>
          <w:color w:val="000000" w:themeColor="text1"/>
          <w:sz w:val="18"/>
          <w:szCs w:val="22"/>
        </w:rPr>
        <w:t xml:space="preserve"> r. poz. </w:t>
      </w:r>
      <w:r w:rsidR="00E1611B">
        <w:rPr>
          <w:color w:val="000000" w:themeColor="text1"/>
          <w:sz w:val="18"/>
          <w:szCs w:val="22"/>
        </w:rPr>
        <w:t>931</w:t>
      </w:r>
      <w:r w:rsidRPr="00624470">
        <w:rPr>
          <w:color w:val="000000" w:themeColor="text1"/>
          <w:sz w:val="18"/>
          <w:szCs w:val="22"/>
        </w:rPr>
        <w:t xml:space="preserve"> ze zm.)</w:t>
      </w:r>
    </w:p>
    <w:p w14:paraId="6496B831" w14:textId="68BF13B9" w:rsidR="00986C0C" w:rsidRPr="00624470" w:rsidRDefault="00986C0C" w:rsidP="00986C0C">
      <w:pPr>
        <w:pStyle w:val="NormalnyWeb"/>
        <w:spacing w:after="240" w:afterAutospacing="0" w:line="276" w:lineRule="auto"/>
        <w:jc w:val="both"/>
        <w:rPr>
          <w:sz w:val="18"/>
          <w:szCs w:val="22"/>
        </w:rPr>
      </w:pPr>
      <w:r w:rsidRPr="00624470">
        <w:rPr>
          <w:b/>
          <w:color w:val="000000" w:themeColor="text1"/>
          <w:sz w:val="22"/>
        </w:rPr>
        <w:t xml:space="preserve">Przetarg odbędzie się </w:t>
      </w:r>
      <w:r>
        <w:rPr>
          <w:b/>
          <w:color w:val="000000" w:themeColor="text1"/>
          <w:sz w:val="22"/>
          <w:u w:val="single"/>
        </w:rPr>
        <w:t xml:space="preserve">w dniu </w:t>
      </w:r>
      <w:r w:rsidR="00421735">
        <w:rPr>
          <w:b/>
          <w:color w:val="000000" w:themeColor="text1"/>
          <w:sz w:val="22"/>
          <w:u w:val="single"/>
        </w:rPr>
        <w:t>14</w:t>
      </w:r>
      <w:r w:rsidR="00E1611B">
        <w:rPr>
          <w:b/>
          <w:color w:val="000000" w:themeColor="text1"/>
          <w:sz w:val="22"/>
          <w:u w:val="single"/>
        </w:rPr>
        <w:t xml:space="preserve"> </w:t>
      </w:r>
      <w:r w:rsidR="00421735">
        <w:rPr>
          <w:b/>
          <w:color w:val="000000" w:themeColor="text1"/>
          <w:sz w:val="22"/>
          <w:u w:val="single"/>
        </w:rPr>
        <w:t>września</w:t>
      </w:r>
      <w:r w:rsidR="00E1611B">
        <w:rPr>
          <w:b/>
          <w:color w:val="000000" w:themeColor="text1"/>
          <w:sz w:val="22"/>
          <w:u w:val="single"/>
        </w:rPr>
        <w:t xml:space="preserve"> </w:t>
      </w:r>
      <w:r w:rsidR="00F13392">
        <w:rPr>
          <w:b/>
          <w:color w:val="000000" w:themeColor="text1"/>
          <w:sz w:val="22"/>
          <w:u w:val="single"/>
        </w:rPr>
        <w:t>202</w:t>
      </w:r>
      <w:r w:rsidR="00E1611B">
        <w:rPr>
          <w:b/>
          <w:color w:val="000000" w:themeColor="text1"/>
          <w:sz w:val="22"/>
          <w:u w:val="single"/>
        </w:rPr>
        <w:t>3</w:t>
      </w:r>
      <w:r w:rsidRPr="00624470">
        <w:rPr>
          <w:b/>
          <w:color w:val="000000" w:themeColor="text1"/>
          <w:sz w:val="22"/>
          <w:u w:val="single"/>
        </w:rPr>
        <w:t xml:space="preserve">r </w:t>
      </w:r>
      <w:r w:rsidR="00D82513">
        <w:rPr>
          <w:b/>
          <w:color w:val="000000" w:themeColor="text1"/>
          <w:sz w:val="22"/>
        </w:rPr>
        <w:t xml:space="preserve">od godz. </w:t>
      </w:r>
      <w:r w:rsidR="00421735">
        <w:rPr>
          <w:b/>
          <w:color w:val="000000" w:themeColor="text1"/>
          <w:sz w:val="22"/>
        </w:rPr>
        <w:t>9</w:t>
      </w:r>
      <w:r w:rsidRPr="00624470">
        <w:rPr>
          <w:b/>
          <w:color w:val="000000" w:themeColor="text1"/>
          <w:sz w:val="22"/>
        </w:rPr>
        <w:t>.00,</w:t>
      </w:r>
      <w:r>
        <w:rPr>
          <w:b/>
          <w:color w:val="000000" w:themeColor="text1"/>
          <w:sz w:val="22"/>
        </w:rPr>
        <w:t xml:space="preserve"> </w:t>
      </w:r>
      <w:r w:rsidRPr="00624470">
        <w:rPr>
          <w:b/>
          <w:color w:val="000000" w:themeColor="text1"/>
          <w:sz w:val="22"/>
        </w:rPr>
        <w:t xml:space="preserve">w Sali </w:t>
      </w:r>
      <w:r>
        <w:rPr>
          <w:b/>
          <w:color w:val="000000" w:themeColor="text1"/>
          <w:sz w:val="22"/>
        </w:rPr>
        <w:t xml:space="preserve">Posiedzeń Urzędu Miejskiego na 1 piętrze budynku w Barwicach przy ul. Zwycięzców 22, 78-460 Barwice </w:t>
      </w:r>
    </w:p>
    <w:p w14:paraId="05251602" w14:textId="77777777" w:rsidR="00986C0C" w:rsidRPr="00A053AF" w:rsidRDefault="00986C0C" w:rsidP="00986C0C">
      <w:pPr>
        <w:pStyle w:val="NormalnyWeb"/>
        <w:spacing w:line="276" w:lineRule="auto"/>
        <w:jc w:val="both"/>
        <w:rPr>
          <w:rStyle w:val="Pogrubienie"/>
          <w:sz w:val="20"/>
          <w:szCs w:val="22"/>
          <w:u w:val="single"/>
        </w:rPr>
      </w:pPr>
      <w:r w:rsidRPr="00A053AF">
        <w:rPr>
          <w:rStyle w:val="Pogrubienie"/>
          <w:sz w:val="20"/>
          <w:szCs w:val="22"/>
          <w:u w:val="single"/>
        </w:rPr>
        <w:t>Warunkiem uczestnictwa w przetargu jest wniesienie wadium przez uczestnika</w:t>
      </w:r>
    </w:p>
    <w:p w14:paraId="7AC9F4E8" w14:textId="77777777" w:rsidR="00986C0C" w:rsidRPr="00624470" w:rsidRDefault="00986C0C" w:rsidP="00986C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624470">
        <w:rPr>
          <w:rFonts w:ascii="Times New Roman" w:hAnsi="Times New Roman" w:cs="Times New Roman"/>
          <w:color w:val="000000" w:themeColor="text1"/>
          <w:sz w:val="20"/>
        </w:rPr>
        <w:t>wadium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należy wpłacić </w:t>
      </w:r>
      <w:r w:rsidRPr="00624470">
        <w:rPr>
          <w:rFonts w:ascii="Times New Roman" w:hAnsi="Times New Roman" w:cs="Times New Roman"/>
          <w:color w:val="000000" w:themeColor="text1"/>
          <w:sz w:val="20"/>
        </w:rPr>
        <w:t>w pieniądzu w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24470">
        <w:rPr>
          <w:rFonts w:ascii="Times New Roman" w:hAnsi="Times New Roman" w:cs="Times New Roman"/>
          <w:color w:val="000000" w:themeColor="text1"/>
          <w:sz w:val="20"/>
        </w:rPr>
        <w:t xml:space="preserve">wysokości 10 % ceny wywoławczej </w:t>
      </w:r>
    </w:p>
    <w:p w14:paraId="30C5729A" w14:textId="472E0429" w:rsidR="00986C0C" w:rsidRPr="00624470" w:rsidRDefault="00986C0C" w:rsidP="00986C0C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0"/>
        </w:rPr>
        <w:t>t.j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</w:rPr>
        <w:t xml:space="preserve">. </w:t>
      </w:r>
      <w:r w:rsidR="00E1611B">
        <w:rPr>
          <w:rFonts w:ascii="Times New Roman" w:hAnsi="Times New Roman" w:cs="Times New Roman"/>
          <w:b/>
          <w:color w:val="000000" w:themeColor="text1"/>
          <w:sz w:val="20"/>
        </w:rPr>
        <w:t>5</w:t>
      </w:r>
      <w:r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E1611B">
        <w:rPr>
          <w:rFonts w:ascii="Times New Roman" w:hAnsi="Times New Roman" w:cs="Times New Roman"/>
          <w:b/>
          <w:color w:val="000000" w:themeColor="text1"/>
          <w:sz w:val="20"/>
        </w:rPr>
        <w:t>5</w:t>
      </w:r>
      <w:r w:rsidR="00097B51">
        <w:rPr>
          <w:rFonts w:ascii="Times New Roman" w:hAnsi="Times New Roman" w:cs="Times New Roman"/>
          <w:b/>
          <w:color w:val="000000" w:themeColor="text1"/>
          <w:sz w:val="20"/>
        </w:rPr>
        <w:t>5</w:t>
      </w:r>
      <w:r>
        <w:rPr>
          <w:rFonts w:ascii="Times New Roman" w:hAnsi="Times New Roman" w:cs="Times New Roman"/>
          <w:b/>
          <w:color w:val="000000" w:themeColor="text1"/>
          <w:sz w:val="20"/>
        </w:rPr>
        <w:t>0</w:t>
      </w:r>
      <w:r w:rsidRPr="00624470">
        <w:rPr>
          <w:rFonts w:ascii="Times New Roman" w:hAnsi="Times New Roman" w:cs="Times New Roman"/>
          <w:b/>
          <w:color w:val="000000" w:themeColor="text1"/>
          <w:sz w:val="20"/>
        </w:rPr>
        <w:t>,00zł</w:t>
      </w:r>
      <w:r w:rsidRPr="00624470">
        <w:rPr>
          <w:rFonts w:ascii="Times New Roman" w:hAnsi="Times New Roman" w:cs="Times New Roman"/>
          <w:color w:val="000000" w:themeColor="text1"/>
          <w:sz w:val="20"/>
        </w:rPr>
        <w:t>)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24470">
        <w:rPr>
          <w:rFonts w:ascii="Times New Roman" w:hAnsi="Times New Roman" w:cs="Times New Roman"/>
          <w:color w:val="000000" w:themeColor="text1"/>
          <w:sz w:val="20"/>
        </w:rPr>
        <w:t xml:space="preserve"> na konto Urzędu Miejskiego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24470">
        <w:rPr>
          <w:rFonts w:ascii="Times New Roman" w:hAnsi="Times New Roman" w:cs="Times New Roman"/>
          <w:color w:val="000000" w:themeColor="text1"/>
          <w:sz w:val="20"/>
        </w:rPr>
        <w:t xml:space="preserve"> w Barwicach w Banku Spółdzielczym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24470">
        <w:rPr>
          <w:rFonts w:ascii="Times New Roman" w:hAnsi="Times New Roman" w:cs="Times New Roman"/>
          <w:color w:val="000000" w:themeColor="text1"/>
          <w:sz w:val="20"/>
        </w:rPr>
        <w:t>Białogard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24470">
        <w:rPr>
          <w:rFonts w:ascii="Times New Roman" w:hAnsi="Times New Roman" w:cs="Times New Roman"/>
          <w:color w:val="000000" w:themeColor="text1"/>
          <w:sz w:val="20"/>
        </w:rPr>
        <w:t>o/Barwice nr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24470">
        <w:rPr>
          <w:rFonts w:ascii="Times New Roman" w:hAnsi="Times New Roman" w:cs="Times New Roman"/>
          <w:b/>
          <w:color w:val="000000" w:themeColor="text1"/>
          <w:sz w:val="20"/>
        </w:rPr>
        <w:t>27 8562 0007 0030 0823 2000 0040</w:t>
      </w:r>
      <w:r w:rsidRPr="0062447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do dnia </w:t>
      </w:r>
      <w:r w:rsidR="00421735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>11 września</w:t>
      </w:r>
      <w:r w:rsidR="00D82513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 202</w:t>
      </w:r>
      <w:r w:rsidR="00E1611B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>3</w:t>
      </w:r>
      <w:r w:rsidRPr="00624470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r. </w:t>
      </w:r>
      <w:r w:rsidRPr="00624470">
        <w:rPr>
          <w:rFonts w:ascii="Times New Roman" w:hAnsi="Times New Roman" w:cs="Times New Roman"/>
          <w:color w:val="000000" w:themeColor="text1"/>
          <w:sz w:val="20"/>
          <w:szCs w:val="24"/>
        </w:rPr>
        <w:t>Za dzień wpłaty wadium uważa się dzień uznania rachunku bankowego Urzędu Miejskiego w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62447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Barwicach. </w:t>
      </w:r>
    </w:p>
    <w:p w14:paraId="21CA3D69" w14:textId="77777777" w:rsidR="00986C0C" w:rsidRPr="00A053AF" w:rsidRDefault="00986C0C" w:rsidP="00986C0C">
      <w:pPr>
        <w:jc w:val="both"/>
        <w:rPr>
          <w:rFonts w:ascii="Times New Roman" w:hAnsi="Times New Roman" w:cs="Times New Roman"/>
          <w:b/>
          <w:sz w:val="20"/>
          <w:u w:val="single"/>
        </w:rPr>
      </w:pPr>
      <w:r w:rsidRPr="00A053AF">
        <w:rPr>
          <w:rFonts w:ascii="Times New Roman" w:hAnsi="Times New Roman" w:cs="Times New Roman"/>
          <w:b/>
          <w:sz w:val="20"/>
          <w:u w:val="single"/>
        </w:rPr>
        <w:t xml:space="preserve">Warunkiem przystąpienia do przetargu  jest oraz </w:t>
      </w:r>
      <w:r w:rsidRPr="00A053AF">
        <w:rPr>
          <w:rStyle w:val="Pogrubienie"/>
          <w:rFonts w:ascii="Times New Roman" w:hAnsi="Times New Roman" w:cs="Times New Roman"/>
          <w:sz w:val="20"/>
          <w:u w:val="single"/>
        </w:rPr>
        <w:t xml:space="preserve"> przedłożenie Komisji Przetargowej przed otwarciem przetargu:</w:t>
      </w:r>
    </w:p>
    <w:p w14:paraId="66A2B936" w14:textId="77777777" w:rsidR="00986C0C" w:rsidRDefault="00986C0C" w:rsidP="00986C0C">
      <w:pPr>
        <w:pStyle w:val="NormalnyWeb"/>
        <w:spacing w:line="276" w:lineRule="auto"/>
        <w:ind w:left="180"/>
        <w:jc w:val="both"/>
        <w:rPr>
          <w:sz w:val="20"/>
          <w:szCs w:val="22"/>
        </w:rPr>
      </w:pPr>
      <w:r w:rsidRPr="00624470">
        <w:rPr>
          <w:sz w:val="20"/>
          <w:szCs w:val="22"/>
        </w:rPr>
        <w:t>- w przypadku osób fizycznych (w tym prowadzących działalność gospodarczą) - dowodów tożsamości,</w:t>
      </w:r>
      <w:r>
        <w:rPr>
          <w:sz w:val="20"/>
          <w:szCs w:val="22"/>
        </w:rPr>
        <w:br/>
      </w:r>
      <w:r w:rsidRPr="00624470">
        <w:rPr>
          <w:sz w:val="20"/>
          <w:szCs w:val="22"/>
        </w:rPr>
        <w:t>a pozostających w związku małżeńskim nie posiadających rozdzielności majątkowej, do dokonywania czynności przetargowych konieczna jest obecność obojga małżonków lub jednego z nich z pełnomocnictwem drugiego małżonka zawierającym zgodę na odpłatne nabycie nieruchomości;</w:t>
      </w:r>
    </w:p>
    <w:p w14:paraId="3E71FB87" w14:textId="77777777" w:rsidR="006A52F1" w:rsidRPr="00624470" w:rsidRDefault="006A52F1" w:rsidP="00986C0C">
      <w:pPr>
        <w:pStyle w:val="NormalnyWeb"/>
        <w:spacing w:line="276" w:lineRule="auto"/>
        <w:ind w:left="180"/>
        <w:jc w:val="both"/>
        <w:rPr>
          <w:sz w:val="20"/>
          <w:szCs w:val="22"/>
        </w:rPr>
      </w:pPr>
    </w:p>
    <w:p w14:paraId="0BA8452E" w14:textId="77777777" w:rsidR="00986C0C" w:rsidRPr="00624470" w:rsidRDefault="00986C0C" w:rsidP="00986C0C">
      <w:pPr>
        <w:pStyle w:val="NormalnyWeb"/>
        <w:spacing w:line="276" w:lineRule="auto"/>
        <w:ind w:left="180"/>
        <w:jc w:val="both"/>
        <w:rPr>
          <w:sz w:val="20"/>
          <w:szCs w:val="22"/>
        </w:rPr>
      </w:pPr>
      <w:r w:rsidRPr="00624470">
        <w:rPr>
          <w:sz w:val="20"/>
          <w:szCs w:val="22"/>
        </w:rPr>
        <w:lastRenderedPageBreak/>
        <w:t>- w przypadku osób prawnych oraz innych jednostek organizacyjnych nie posiadających osobowości prawnej, a podlegających rejestracji - aktualnego odpisu z rejestru, właściwych pełnomocnictw, dowodów tożsamości osób reprezentujących podmiot</w:t>
      </w:r>
      <w:r>
        <w:rPr>
          <w:sz w:val="20"/>
          <w:szCs w:val="22"/>
        </w:rPr>
        <w:t xml:space="preserve"> </w:t>
      </w:r>
      <w:r w:rsidRPr="00624470">
        <w:rPr>
          <w:sz w:val="20"/>
          <w:szCs w:val="22"/>
        </w:rPr>
        <w:t>(odpis z rejestru winien być datowany nie później niż 3 miesiące przed datą przetargu, a jego aktualność winna być potwierdzona przez reprezentanta podmiotu).</w:t>
      </w:r>
    </w:p>
    <w:p w14:paraId="5172B327" w14:textId="77777777" w:rsidR="00986C0C" w:rsidRPr="00624470" w:rsidRDefault="00986C0C" w:rsidP="00986C0C">
      <w:pPr>
        <w:pStyle w:val="NormalnyWeb"/>
        <w:spacing w:after="240" w:afterAutospacing="0" w:line="276" w:lineRule="auto"/>
        <w:jc w:val="both"/>
        <w:rPr>
          <w:sz w:val="20"/>
          <w:szCs w:val="22"/>
        </w:rPr>
      </w:pPr>
      <w:r w:rsidRPr="00624470">
        <w:rPr>
          <w:sz w:val="20"/>
          <w:szCs w:val="22"/>
        </w:rPr>
        <w:t>Uczestnicy biorą udział w przetargu osobiście lub przez pełnomocnika. Pełnomocnictwo wymaga formy pisemnej.</w:t>
      </w:r>
    </w:p>
    <w:p w14:paraId="384FB6E9" w14:textId="77777777" w:rsidR="00986C0C" w:rsidRPr="00A053AF" w:rsidRDefault="00986C0C" w:rsidP="00986C0C">
      <w:pPr>
        <w:spacing w:after="120"/>
        <w:jc w:val="both"/>
        <w:rPr>
          <w:rStyle w:val="Uwydatnienie"/>
          <w:rFonts w:ascii="Times New Roman" w:hAnsi="Times New Roman" w:cs="Times New Roman"/>
          <w:b/>
          <w:color w:val="000000"/>
          <w:sz w:val="20"/>
          <w:u w:val="single"/>
        </w:rPr>
      </w:pPr>
      <w:r w:rsidRPr="00A053AF">
        <w:rPr>
          <w:rStyle w:val="Uwydatnienie"/>
          <w:rFonts w:ascii="Times New Roman" w:hAnsi="Times New Roman" w:cs="Times New Roman"/>
          <w:b/>
          <w:color w:val="000000"/>
          <w:sz w:val="20"/>
          <w:u w:val="single"/>
        </w:rPr>
        <w:t>Uczestnik przetargu proszony jest o:</w:t>
      </w:r>
    </w:p>
    <w:p w14:paraId="6528D705" w14:textId="77777777" w:rsidR="00986C0C" w:rsidRPr="00562E5E" w:rsidRDefault="00986C0C" w:rsidP="00986C0C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62E5E">
        <w:rPr>
          <w:rStyle w:val="Uwydatnienie"/>
          <w:rFonts w:ascii="Times New Roman" w:hAnsi="Times New Roman" w:cs="Times New Roman"/>
          <w:color w:val="000000"/>
          <w:sz w:val="20"/>
        </w:rPr>
        <w:t xml:space="preserve">złożenie pisemnego oświadczenia o zapoznaniu się z ogłoszeniem o przetargu, warunkami przetargu </w:t>
      </w:r>
      <w:r w:rsidRPr="00562E5E">
        <w:rPr>
          <w:rStyle w:val="Uwydatnienie"/>
          <w:rFonts w:ascii="Times New Roman" w:hAnsi="Times New Roman" w:cs="Times New Roman"/>
          <w:color w:val="000000"/>
          <w:sz w:val="20"/>
        </w:rPr>
        <w:br/>
        <w:t>i przyjęciu ich bez zastrzeżeń oraz o zapoznaniu się ze stanem technicznym nieruchomości, nieruchomością w terenie (gdyż granice nabywanej nieruchomości nie będą okazywane na koszt Urzędu), a także o rezygnacji z wszelkich roszczeń z tego wynikających,</w:t>
      </w:r>
      <w:r>
        <w:rPr>
          <w:rStyle w:val="Uwydatnienie"/>
          <w:rFonts w:ascii="Times New Roman" w:hAnsi="Times New Roman" w:cs="Times New Roman"/>
          <w:color w:val="000000"/>
          <w:sz w:val="20"/>
        </w:rPr>
        <w:t xml:space="preserve"> </w:t>
      </w:r>
    </w:p>
    <w:p w14:paraId="6ACDB481" w14:textId="77777777" w:rsidR="00986C0C" w:rsidRPr="00562E5E" w:rsidRDefault="00986C0C" w:rsidP="00986C0C">
      <w:pPr>
        <w:pStyle w:val="Akapitzlist"/>
        <w:widowControl w:val="0"/>
        <w:numPr>
          <w:ilvl w:val="0"/>
          <w:numId w:val="2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kern w:val="2"/>
          <w:sz w:val="20"/>
          <w:szCs w:val="24"/>
        </w:rPr>
      </w:pPr>
      <w:r w:rsidRPr="00562E5E">
        <w:rPr>
          <w:rFonts w:ascii="Times New Roman" w:eastAsia="Times New Roman" w:hAnsi="Times New Roman" w:cs="Times New Roman"/>
          <w:i/>
          <w:kern w:val="2"/>
          <w:sz w:val="20"/>
          <w:szCs w:val="24"/>
        </w:rPr>
        <w:t>złożenie pisemnego oświadczenia o wyrażeniu zgody na przetwarzanie danych osobowych przez Gminę Barwice dla potrzeb przeprowadzenia postępowania przetargowego na sprzedaż</w:t>
      </w:r>
      <w:r>
        <w:rPr>
          <w:rFonts w:ascii="Times New Roman" w:eastAsia="Times New Roman" w:hAnsi="Times New Roman" w:cs="Times New Roman"/>
          <w:i/>
          <w:kern w:val="2"/>
          <w:sz w:val="20"/>
          <w:szCs w:val="24"/>
        </w:rPr>
        <w:t xml:space="preserve"> </w:t>
      </w:r>
      <w:r w:rsidRPr="00562E5E">
        <w:rPr>
          <w:rFonts w:ascii="Times New Roman" w:eastAsia="Times New Roman" w:hAnsi="Times New Roman" w:cs="Times New Roman"/>
          <w:i/>
          <w:kern w:val="2"/>
          <w:sz w:val="20"/>
          <w:szCs w:val="24"/>
        </w:rPr>
        <w:t xml:space="preserve">nieruchomości opisanej w niniejszym ogłoszeniu </w:t>
      </w:r>
    </w:p>
    <w:p w14:paraId="7092A2F6" w14:textId="34AA913D" w:rsidR="00986C0C" w:rsidRPr="00624470" w:rsidRDefault="00986C0C" w:rsidP="00986C0C">
      <w:pPr>
        <w:pStyle w:val="NormalnyWeb"/>
        <w:spacing w:line="276" w:lineRule="auto"/>
        <w:jc w:val="both"/>
        <w:rPr>
          <w:i/>
          <w:sz w:val="20"/>
          <w:szCs w:val="22"/>
        </w:rPr>
      </w:pPr>
      <w:r w:rsidRPr="00624470">
        <w:rPr>
          <w:rStyle w:val="Uwydatnienie"/>
          <w:i w:val="0"/>
          <w:color w:val="000000"/>
          <w:sz w:val="20"/>
          <w:szCs w:val="22"/>
        </w:rPr>
        <w:t>Wzory oświadczeń zamieszczono na stronie internetowej www.bip.barwice.pl</w:t>
      </w:r>
    </w:p>
    <w:p w14:paraId="44829900" w14:textId="77777777" w:rsidR="00986C0C" w:rsidRPr="00624470" w:rsidRDefault="00986C0C" w:rsidP="00986C0C">
      <w:pPr>
        <w:pStyle w:val="NormalnyWeb"/>
        <w:rPr>
          <w:rStyle w:val="Pogrubienie"/>
          <w:sz w:val="22"/>
        </w:rPr>
      </w:pPr>
      <w:r w:rsidRPr="00624470">
        <w:rPr>
          <w:rStyle w:val="Pogrubienie"/>
          <w:sz w:val="22"/>
        </w:rPr>
        <w:t>Informacje</w:t>
      </w:r>
      <w:r>
        <w:rPr>
          <w:rStyle w:val="Pogrubienie"/>
          <w:sz w:val="22"/>
        </w:rPr>
        <w:t xml:space="preserve"> </w:t>
      </w:r>
      <w:r w:rsidRPr="00624470">
        <w:rPr>
          <w:rStyle w:val="Pogrubienie"/>
          <w:sz w:val="22"/>
        </w:rPr>
        <w:t>dodatkowe dotyczące nieruchomości oraz warunki realizacji inwestycji:</w:t>
      </w:r>
    </w:p>
    <w:p w14:paraId="6134628D" w14:textId="77777777" w:rsidR="00986C0C" w:rsidRPr="00986C0C" w:rsidRDefault="00986C0C" w:rsidP="00986C0C">
      <w:pPr>
        <w:pStyle w:val="NormalnyWeb"/>
        <w:numPr>
          <w:ilvl w:val="0"/>
          <w:numId w:val="3"/>
        </w:numPr>
        <w:rPr>
          <w:sz w:val="20"/>
          <w:szCs w:val="20"/>
        </w:rPr>
      </w:pPr>
      <w:r w:rsidRPr="00624470">
        <w:rPr>
          <w:sz w:val="20"/>
          <w:szCs w:val="22"/>
        </w:rPr>
        <w:t>Nieruchomość nie jest objęta Miejscowym Planem Zagospodarowania Przestrzennego. Zgodnie ze studium Uwarunkowań i Kierunków zagospodarowania przestrzennego miasta i gminy Barwice zatwierdzonym uchwała nr XLI/305/2010Rady Miejskiej</w:t>
      </w:r>
      <w:r>
        <w:rPr>
          <w:sz w:val="20"/>
          <w:szCs w:val="22"/>
        </w:rPr>
        <w:t xml:space="preserve"> </w:t>
      </w:r>
      <w:r w:rsidRPr="00624470">
        <w:rPr>
          <w:sz w:val="20"/>
          <w:szCs w:val="22"/>
        </w:rPr>
        <w:t>w Barwicach</w:t>
      </w:r>
      <w:r>
        <w:rPr>
          <w:sz w:val="20"/>
          <w:szCs w:val="22"/>
        </w:rPr>
        <w:t xml:space="preserve"> </w:t>
      </w:r>
      <w:r w:rsidRPr="00624470">
        <w:rPr>
          <w:sz w:val="20"/>
          <w:szCs w:val="22"/>
        </w:rPr>
        <w:t>z dnia 23.09.2010r.</w:t>
      </w:r>
      <w:r>
        <w:rPr>
          <w:sz w:val="20"/>
          <w:szCs w:val="22"/>
        </w:rPr>
        <w:t xml:space="preserve"> </w:t>
      </w:r>
      <w:r w:rsidRPr="00624470">
        <w:rPr>
          <w:sz w:val="20"/>
          <w:szCs w:val="22"/>
        </w:rPr>
        <w:t xml:space="preserve">działka </w:t>
      </w:r>
      <w:r w:rsidRPr="00986C0C">
        <w:rPr>
          <w:sz w:val="20"/>
          <w:szCs w:val="20"/>
        </w:rPr>
        <w:t xml:space="preserve">położona jest na obszarze – ogródki działkowe sady. </w:t>
      </w:r>
    </w:p>
    <w:p w14:paraId="31B594FD" w14:textId="77777777" w:rsidR="00986C0C" w:rsidRPr="00986C0C" w:rsidRDefault="00986C0C" w:rsidP="00986C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C0C">
        <w:rPr>
          <w:rFonts w:ascii="Times New Roman" w:hAnsi="Times New Roman" w:cs="Times New Roman"/>
          <w:color w:val="000000" w:themeColor="text1"/>
          <w:sz w:val="20"/>
          <w:szCs w:val="20"/>
        </w:rPr>
        <w:t>Dla nieruchomości ustalone warunki zabudowy: zabudowa mieszkaniowa jednorodzinna, budowa budynku mieszkalnego z poddaszem użytkowym, budowa niezbędnej infrastruktury technicznej - decyzja Burmistrza Barwic o warunkach zabudowy  NR.26.3.2011 z  dnia 26.07.2011r.</w:t>
      </w:r>
    </w:p>
    <w:p w14:paraId="1E21789E" w14:textId="11953A88" w:rsidR="00986C0C" w:rsidRPr="00986C0C" w:rsidRDefault="00986C0C" w:rsidP="00986C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C0C">
        <w:rPr>
          <w:rFonts w:ascii="Times New Roman" w:hAnsi="Times New Roman" w:cs="Times New Roman"/>
          <w:sz w:val="20"/>
          <w:szCs w:val="20"/>
        </w:rPr>
        <w:t xml:space="preserve">W przypadku występowania w granicach działki sieci uzbrojenia technicznego, nabywca nieruchomości gruntowej zapewni służbom specjalistycznym dostęp do tych sieci, w celu ich konserwacji, remontu </w:t>
      </w:r>
      <w:r w:rsidR="00FD0531">
        <w:rPr>
          <w:rFonts w:ascii="Times New Roman" w:hAnsi="Times New Roman" w:cs="Times New Roman"/>
          <w:sz w:val="20"/>
          <w:szCs w:val="20"/>
        </w:rPr>
        <w:br/>
      </w:r>
      <w:r w:rsidRPr="00986C0C">
        <w:rPr>
          <w:rFonts w:ascii="Times New Roman" w:hAnsi="Times New Roman" w:cs="Times New Roman"/>
          <w:sz w:val="20"/>
          <w:szCs w:val="20"/>
        </w:rPr>
        <w:t xml:space="preserve">i modernizacji, a w przypadku kolizji z planowaną inwestycją przełoży je na własny koszt w uzgodnieniu z właścicielami tych sieci. </w:t>
      </w:r>
    </w:p>
    <w:p w14:paraId="051CFC8D" w14:textId="77777777" w:rsidR="00986C0C" w:rsidRPr="00624470" w:rsidRDefault="00986C0C" w:rsidP="00986C0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2"/>
        </w:rPr>
      </w:pPr>
      <w:r w:rsidRPr="00624470">
        <w:rPr>
          <w:sz w:val="20"/>
          <w:szCs w:val="22"/>
        </w:rPr>
        <w:t>W przypadku braku niezbędnej dla realizowanej inwestycji infrastruktury nabywca nieruchomości wykona ją</w:t>
      </w:r>
      <w:r>
        <w:rPr>
          <w:sz w:val="20"/>
          <w:szCs w:val="22"/>
        </w:rPr>
        <w:t xml:space="preserve"> </w:t>
      </w:r>
      <w:r w:rsidRPr="00624470">
        <w:rPr>
          <w:sz w:val="20"/>
          <w:szCs w:val="22"/>
        </w:rPr>
        <w:t>we własnym zakresie i na własny koszt.</w:t>
      </w:r>
    </w:p>
    <w:p w14:paraId="441154B6" w14:textId="77777777" w:rsidR="00986C0C" w:rsidRPr="00624470" w:rsidRDefault="00986C0C" w:rsidP="00986C0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2"/>
        </w:rPr>
      </w:pPr>
      <w:r w:rsidRPr="00624470">
        <w:rPr>
          <w:sz w:val="20"/>
          <w:szCs w:val="22"/>
        </w:rPr>
        <w:t>Gmina Barwice nie dysponuje danymi co do warunków gruntowo - wodnych, występowania w gruncie zbywanej nieruchomości ewentualnych zanieczyszczeń oraz przykrytych warstwą gleby elementów będących pozostałością po konstrukcjach budowlanych. Osoby zamierzające wziąć udział w przetargu mogą za zgodą Gminy wykonać stosowne badania, własnym staraniem i na własny koszt.</w:t>
      </w:r>
    </w:p>
    <w:p w14:paraId="67EB9964" w14:textId="77777777" w:rsidR="00986C0C" w:rsidRPr="00624470" w:rsidRDefault="00986C0C" w:rsidP="00986C0C">
      <w:pPr>
        <w:pStyle w:val="NormalnyWeb"/>
        <w:numPr>
          <w:ilvl w:val="0"/>
          <w:numId w:val="3"/>
        </w:numPr>
        <w:spacing w:before="0" w:beforeAutospacing="0" w:after="0" w:afterAutospacing="0"/>
        <w:rPr>
          <w:sz w:val="20"/>
          <w:szCs w:val="22"/>
        </w:rPr>
      </w:pPr>
      <w:r w:rsidRPr="00624470">
        <w:rPr>
          <w:sz w:val="20"/>
          <w:szCs w:val="22"/>
        </w:rPr>
        <w:t>Opłaty notarialne i sądowe w całości ponosi nabywca nieruchomości.</w:t>
      </w:r>
    </w:p>
    <w:p w14:paraId="546871E9" w14:textId="77777777" w:rsidR="00986C0C" w:rsidRPr="00624470" w:rsidRDefault="00986C0C" w:rsidP="00986C0C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2"/>
        </w:rPr>
      </w:pPr>
      <w:r w:rsidRPr="00624470">
        <w:rPr>
          <w:color w:val="000000"/>
          <w:sz w:val="20"/>
          <w:szCs w:val="22"/>
        </w:rPr>
        <w:t xml:space="preserve">Cena wywoławcza nie zawiera kosztów okazania granic nieruchomości. Okazanie granic nieruchomości może nastąpić na wniosek i koszt kupującego. Nieruchomość sprzedawana jest na podstawie danych z ewidencji gruntów i budynków. </w:t>
      </w:r>
      <w:r w:rsidRPr="00624470">
        <w:rPr>
          <w:color w:val="000000"/>
          <w:sz w:val="20"/>
          <w:szCs w:val="22"/>
        </w:rPr>
        <w:br/>
        <w:t>W przypadku ewentualnego wznowienia punktów granicznych wykonanego na koszt i staraniem nabywcy Gmina nie bierze odpowiedzialności za ewentualne różnice.</w:t>
      </w:r>
    </w:p>
    <w:p w14:paraId="45E6D6A7" w14:textId="77777777" w:rsidR="00986C0C" w:rsidRPr="00624470" w:rsidRDefault="00986C0C" w:rsidP="00986C0C">
      <w:pPr>
        <w:pStyle w:val="Tekstpodstawowy2"/>
        <w:rPr>
          <w:sz w:val="20"/>
          <w:szCs w:val="22"/>
        </w:rPr>
      </w:pPr>
    </w:p>
    <w:p w14:paraId="43C5AACC" w14:textId="77777777" w:rsidR="00986C0C" w:rsidRPr="00624470" w:rsidRDefault="00986C0C" w:rsidP="00986C0C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624470">
        <w:rPr>
          <w:rFonts w:ascii="Times New Roman" w:hAnsi="Times New Roman" w:cs="Times New Roman"/>
          <w:sz w:val="18"/>
        </w:rPr>
        <w:t>Wadium zwraca się niezwłocznie po odwołaniu lub zamknięciu przetargu, jednak nie później niż przed upływem 3 dni od dnia zamknięcia przetargu. Wadium wpłacone przez uczestnika przetargu, który przetarg wygrał, zalicza się na poczet ceny nabycia nieruchomości. Wadium nie podlega zwrotowi w przypadku gdy osoba, która wygrała przetarg uchyli się od podpisania umowy notarialnej.</w:t>
      </w:r>
    </w:p>
    <w:p w14:paraId="66E84564" w14:textId="12DBC780" w:rsidR="00986C0C" w:rsidRDefault="00986C0C" w:rsidP="00FD0531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624470">
        <w:rPr>
          <w:rFonts w:ascii="Times New Roman" w:hAnsi="Times New Roman" w:cs="Times New Roman"/>
          <w:sz w:val="18"/>
        </w:rPr>
        <w:t>Informacje o nieruchomości i warunkach przetargu można uzyskać w pokoju nr 19 Urzędu Miejskiego</w:t>
      </w:r>
      <w:r>
        <w:rPr>
          <w:rFonts w:ascii="Times New Roman" w:hAnsi="Times New Roman" w:cs="Times New Roman"/>
          <w:sz w:val="18"/>
        </w:rPr>
        <w:t xml:space="preserve"> </w:t>
      </w:r>
      <w:r w:rsidRPr="00624470">
        <w:rPr>
          <w:rFonts w:ascii="Times New Roman" w:hAnsi="Times New Roman" w:cs="Times New Roman"/>
          <w:sz w:val="18"/>
        </w:rPr>
        <w:t>w Barwicach</w:t>
      </w:r>
      <w:r w:rsidRPr="00624470">
        <w:rPr>
          <w:rFonts w:ascii="Times New Roman" w:hAnsi="Times New Roman" w:cs="Times New Roman"/>
          <w:b/>
          <w:sz w:val="18"/>
        </w:rPr>
        <w:t xml:space="preserve">, </w:t>
      </w:r>
      <w:r w:rsidR="00097B51">
        <w:rPr>
          <w:rFonts w:ascii="Times New Roman" w:hAnsi="Times New Roman" w:cs="Times New Roman"/>
          <w:b/>
          <w:sz w:val="18"/>
        </w:rPr>
        <w:br/>
      </w:r>
      <w:r w:rsidRPr="00624470">
        <w:rPr>
          <w:rFonts w:ascii="Times New Roman" w:hAnsi="Times New Roman" w:cs="Times New Roman"/>
          <w:b/>
          <w:sz w:val="18"/>
        </w:rPr>
        <w:t>tel. 94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624470">
        <w:rPr>
          <w:rFonts w:ascii="Times New Roman" w:hAnsi="Times New Roman" w:cs="Times New Roman"/>
          <w:b/>
          <w:sz w:val="18"/>
        </w:rPr>
        <w:t xml:space="preserve">373-63-09 wew. 19. e-mail: </w:t>
      </w:r>
      <w:hyperlink r:id="rId7" w:history="1">
        <w:r w:rsidR="00BD1198" w:rsidRPr="007F6156">
          <w:rPr>
            <w:rStyle w:val="Hipercze"/>
            <w:rFonts w:ascii="Times New Roman" w:hAnsi="Times New Roman" w:cs="Times New Roman"/>
            <w:b/>
            <w:sz w:val="18"/>
          </w:rPr>
          <w:t>a.zasztoft@um.barwice.pl</w:t>
        </w:r>
      </w:hyperlink>
      <w:r w:rsidR="006A52F1" w:rsidRPr="00624470">
        <w:rPr>
          <w:rFonts w:ascii="Times New Roman" w:hAnsi="Times New Roman" w:cs="Times New Roman"/>
          <w:b/>
          <w:sz w:val="18"/>
        </w:rPr>
        <w:t>.</w:t>
      </w:r>
      <w:r w:rsidR="00BD1198">
        <w:rPr>
          <w:rFonts w:ascii="Times New Roman" w:hAnsi="Times New Roman" w:cs="Times New Roman"/>
          <w:b/>
          <w:sz w:val="18"/>
        </w:rPr>
        <w:t xml:space="preserve"> </w:t>
      </w:r>
      <w:r w:rsidRPr="00FD0531">
        <w:rPr>
          <w:rFonts w:ascii="Times New Roman" w:hAnsi="Times New Roman" w:cs="Times New Roman"/>
          <w:sz w:val="18"/>
        </w:rPr>
        <w:t xml:space="preserve">Ogłoszenie będzie emitowane na stronie </w:t>
      </w:r>
      <w:hyperlink r:id="rId8" w:history="1">
        <w:r w:rsidRPr="00FD0531">
          <w:rPr>
            <w:rStyle w:val="Hipercze"/>
            <w:rFonts w:ascii="Times New Roman" w:hAnsi="Times New Roman" w:cs="Times New Roman"/>
            <w:sz w:val="18"/>
          </w:rPr>
          <w:t>www.barwice.pl</w:t>
        </w:r>
      </w:hyperlink>
      <w:r w:rsidRPr="00FD0531">
        <w:rPr>
          <w:rFonts w:ascii="Times New Roman" w:hAnsi="Times New Roman" w:cs="Times New Roman"/>
          <w:sz w:val="18"/>
        </w:rPr>
        <w:t xml:space="preserve">, </w:t>
      </w:r>
      <w:r w:rsidR="00FD0531">
        <w:rPr>
          <w:rFonts w:ascii="Times New Roman" w:hAnsi="Times New Roman" w:cs="Times New Roman"/>
          <w:sz w:val="18"/>
        </w:rPr>
        <w:br/>
      </w:r>
      <w:r w:rsidRPr="00FD0531">
        <w:rPr>
          <w:rFonts w:ascii="Times New Roman" w:hAnsi="Times New Roman" w:cs="Times New Roman"/>
          <w:sz w:val="18"/>
        </w:rPr>
        <w:t>w BIP oraz wywieszone na tablicy ogłoszeń</w:t>
      </w:r>
      <w:r w:rsidR="00412513" w:rsidRPr="00FD0531">
        <w:rPr>
          <w:rFonts w:ascii="Times New Roman" w:hAnsi="Times New Roman" w:cs="Times New Roman"/>
          <w:sz w:val="18"/>
        </w:rPr>
        <w:t xml:space="preserve"> Urzędu Miejskiego w Barwicach</w:t>
      </w:r>
      <w:r w:rsidR="00FD0531" w:rsidRPr="00FD0531">
        <w:rPr>
          <w:rFonts w:ascii="Times New Roman" w:hAnsi="Times New Roman" w:cs="Times New Roman"/>
          <w:sz w:val="18"/>
        </w:rPr>
        <w:t xml:space="preserve">. </w:t>
      </w:r>
      <w:r w:rsidRPr="00FD0531">
        <w:rPr>
          <w:rFonts w:ascii="Times New Roman" w:hAnsi="Times New Roman" w:cs="Times New Roman"/>
          <w:sz w:val="18"/>
        </w:rPr>
        <w:t xml:space="preserve">Zastrzega się prawo odwołania przetargu </w:t>
      </w:r>
      <w:r w:rsidR="00FD0531">
        <w:rPr>
          <w:rFonts w:ascii="Times New Roman" w:hAnsi="Times New Roman" w:cs="Times New Roman"/>
          <w:sz w:val="18"/>
        </w:rPr>
        <w:br/>
      </w:r>
      <w:r w:rsidRPr="00FD0531">
        <w:rPr>
          <w:rFonts w:ascii="Times New Roman" w:hAnsi="Times New Roman" w:cs="Times New Roman"/>
          <w:sz w:val="18"/>
        </w:rPr>
        <w:t>z ważnych powodów.</w:t>
      </w:r>
    </w:p>
    <w:p w14:paraId="5B9D6BD2" w14:textId="569C6C46" w:rsidR="00FD0531" w:rsidRDefault="00421735" w:rsidP="00421735">
      <w:pPr>
        <w:keepNext/>
        <w:spacing w:after="0" w:line="240" w:lineRule="auto"/>
        <w:ind w:left="5664" w:firstLine="708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Zastępca </w:t>
      </w:r>
      <w:r w:rsidR="00FD0531">
        <w:rPr>
          <w:rFonts w:ascii="Times New Roman" w:hAnsi="Times New Roman" w:cs="Times New Roman"/>
          <w:sz w:val="18"/>
        </w:rPr>
        <w:t>Burmistrz</w:t>
      </w:r>
      <w:r>
        <w:rPr>
          <w:rFonts w:ascii="Times New Roman" w:hAnsi="Times New Roman" w:cs="Times New Roman"/>
          <w:sz w:val="18"/>
        </w:rPr>
        <w:t xml:space="preserve">a </w:t>
      </w:r>
      <w:r w:rsidR="00FD0531">
        <w:rPr>
          <w:rFonts w:ascii="Times New Roman" w:hAnsi="Times New Roman" w:cs="Times New Roman"/>
          <w:sz w:val="18"/>
        </w:rPr>
        <w:t>Barwic</w:t>
      </w:r>
    </w:p>
    <w:p w14:paraId="7DCC955E" w14:textId="77777777" w:rsidR="00421735" w:rsidRDefault="00421735" w:rsidP="00421735">
      <w:pPr>
        <w:pStyle w:val="NormalnyWeb"/>
        <w:ind w:left="5664" w:firstLine="708"/>
        <w:rPr>
          <w:sz w:val="18"/>
          <w:szCs w:val="20"/>
        </w:rPr>
      </w:pPr>
      <w:r>
        <w:rPr>
          <w:sz w:val="18"/>
          <w:szCs w:val="20"/>
        </w:rPr>
        <w:t>Robert Zborowski</w:t>
      </w:r>
    </w:p>
    <w:p w14:paraId="77BAFD58" w14:textId="0048A41D" w:rsidR="00570632" w:rsidRDefault="00986C0C" w:rsidP="00EF3128">
      <w:pPr>
        <w:pStyle w:val="NormalnyWeb"/>
      </w:pPr>
      <w:r w:rsidRPr="00C403A4">
        <w:rPr>
          <w:sz w:val="18"/>
          <w:szCs w:val="20"/>
        </w:rPr>
        <w:t>Ba</w:t>
      </w:r>
      <w:r w:rsidR="00146D7D">
        <w:rPr>
          <w:sz w:val="18"/>
          <w:szCs w:val="20"/>
        </w:rPr>
        <w:t xml:space="preserve">rwice </w:t>
      </w:r>
      <w:r w:rsidR="00E1611B">
        <w:rPr>
          <w:sz w:val="18"/>
          <w:szCs w:val="20"/>
        </w:rPr>
        <w:t>0</w:t>
      </w:r>
      <w:r w:rsidR="00421735">
        <w:rPr>
          <w:sz w:val="18"/>
          <w:szCs w:val="20"/>
        </w:rPr>
        <w:t>7</w:t>
      </w:r>
      <w:r w:rsidR="00146D7D">
        <w:rPr>
          <w:sz w:val="18"/>
          <w:szCs w:val="20"/>
        </w:rPr>
        <w:t>.0</w:t>
      </w:r>
      <w:r w:rsidR="00421735">
        <w:rPr>
          <w:sz w:val="18"/>
          <w:szCs w:val="20"/>
        </w:rPr>
        <w:t>8</w:t>
      </w:r>
      <w:r w:rsidR="00420F65">
        <w:rPr>
          <w:sz w:val="18"/>
          <w:szCs w:val="20"/>
        </w:rPr>
        <w:t>.202</w:t>
      </w:r>
      <w:r w:rsidR="00E1611B">
        <w:rPr>
          <w:sz w:val="18"/>
          <w:szCs w:val="20"/>
        </w:rPr>
        <w:t>3</w:t>
      </w:r>
      <w:r w:rsidR="00420F65">
        <w:rPr>
          <w:sz w:val="18"/>
          <w:szCs w:val="20"/>
        </w:rPr>
        <w:t xml:space="preserve">r. </w:t>
      </w:r>
    </w:p>
    <w:sectPr w:rsidR="00570632" w:rsidSect="00EF3022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4FAE" w14:textId="77777777" w:rsidR="000B0F9F" w:rsidRDefault="000B0F9F" w:rsidP="00B443BF">
      <w:pPr>
        <w:spacing w:after="0" w:line="240" w:lineRule="auto"/>
      </w:pPr>
      <w:r>
        <w:separator/>
      </w:r>
    </w:p>
  </w:endnote>
  <w:endnote w:type="continuationSeparator" w:id="0">
    <w:p w14:paraId="4505B282" w14:textId="77777777" w:rsidR="000B0F9F" w:rsidRDefault="000B0F9F" w:rsidP="00B4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83751"/>
      <w:docPartObj>
        <w:docPartGallery w:val="Page Numbers (Bottom of Page)"/>
        <w:docPartUnique/>
      </w:docPartObj>
    </w:sdtPr>
    <w:sdtContent>
      <w:p w14:paraId="0C0542FC" w14:textId="77777777" w:rsidR="00000000" w:rsidRDefault="00A2114D">
        <w:pPr>
          <w:pStyle w:val="Stopka"/>
          <w:jc w:val="center"/>
        </w:pPr>
        <w:r>
          <w:fldChar w:fldCharType="begin"/>
        </w:r>
        <w:r w:rsidR="00570632">
          <w:instrText xml:space="preserve"> PAGE   \* MERGEFORMAT </w:instrText>
        </w:r>
        <w:r>
          <w:fldChar w:fldCharType="separate"/>
        </w:r>
        <w:r w:rsidR="00EF3128">
          <w:rPr>
            <w:noProof/>
          </w:rPr>
          <w:t>1</w:t>
        </w:r>
        <w:r>
          <w:fldChar w:fldCharType="end"/>
        </w:r>
      </w:p>
    </w:sdtContent>
  </w:sdt>
  <w:p w14:paraId="40E775AB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E272" w14:textId="77777777" w:rsidR="000B0F9F" w:rsidRDefault="000B0F9F" w:rsidP="00B443BF">
      <w:pPr>
        <w:spacing w:after="0" w:line="240" w:lineRule="auto"/>
      </w:pPr>
      <w:r>
        <w:separator/>
      </w:r>
    </w:p>
  </w:footnote>
  <w:footnote w:type="continuationSeparator" w:id="0">
    <w:p w14:paraId="784E5187" w14:textId="77777777" w:rsidR="000B0F9F" w:rsidRDefault="000B0F9F" w:rsidP="00B4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2D9"/>
    <w:multiLevelType w:val="hybridMultilevel"/>
    <w:tmpl w:val="78AC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E7ECC"/>
    <w:multiLevelType w:val="hybridMultilevel"/>
    <w:tmpl w:val="5D5E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F5EF4"/>
    <w:multiLevelType w:val="hybridMultilevel"/>
    <w:tmpl w:val="6C16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31289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982687">
    <w:abstractNumId w:val="0"/>
  </w:num>
  <w:num w:numId="3" w16cid:durableId="1434204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066"/>
    <w:rsid w:val="00026ED9"/>
    <w:rsid w:val="000621D9"/>
    <w:rsid w:val="00097B51"/>
    <w:rsid w:val="000B0F9F"/>
    <w:rsid w:val="00136706"/>
    <w:rsid w:val="00146D7D"/>
    <w:rsid w:val="0018690F"/>
    <w:rsid w:val="00266C93"/>
    <w:rsid w:val="002972C7"/>
    <w:rsid w:val="00384FC8"/>
    <w:rsid w:val="003A4827"/>
    <w:rsid w:val="00405CBF"/>
    <w:rsid w:val="00412513"/>
    <w:rsid w:val="00420F65"/>
    <w:rsid w:val="00421735"/>
    <w:rsid w:val="00570632"/>
    <w:rsid w:val="006A52F1"/>
    <w:rsid w:val="00812985"/>
    <w:rsid w:val="00820352"/>
    <w:rsid w:val="009068C6"/>
    <w:rsid w:val="00945269"/>
    <w:rsid w:val="00986C0C"/>
    <w:rsid w:val="009B2D2F"/>
    <w:rsid w:val="009D5715"/>
    <w:rsid w:val="009F29B6"/>
    <w:rsid w:val="00A2114D"/>
    <w:rsid w:val="00A42066"/>
    <w:rsid w:val="00AB796F"/>
    <w:rsid w:val="00B443BF"/>
    <w:rsid w:val="00B65EF2"/>
    <w:rsid w:val="00BD1198"/>
    <w:rsid w:val="00CF5903"/>
    <w:rsid w:val="00D3366B"/>
    <w:rsid w:val="00D73B9F"/>
    <w:rsid w:val="00D82513"/>
    <w:rsid w:val="00E1611B"/>
    <w:rsid w:val="00E55377"/>
    <w:rsid w:val="00E75CB6"/>
    <w:rsid w:val="00ED610E"/>
    <w:rsid w:val="00EF3128"/>
    <w:rsid w:val="00F13392"/>
    <w:rsid w:val="00FA0864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277A"/>
  <w15:docId w15:val="{1DD01885-D1F1-4AF5-B3D9-C758F32F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3B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06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42066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A420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20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2066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20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206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A420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2066"/>
    <w:rPr>
      <w:b/>
      <w:bCs/>
    </w:rPr>
  </w:style>
  <w:style w:type="character" w:styleId="Uwydatnienie">
    <w:name w:val="Emphasis"/>
    <w:basedOn w:val="Domylnaczcionkaakapitu"/>
    <w:uiPriority w:val="20"/>
    <w:qFormat/>
    <w:rsid w:val="00A4206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4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066"/>
  </w:style>
  <w:style w:type="character" w:styleId="Nierozpoznanawzmianka">
    <w:name w:val="Unresolved Mention"/>
    <w:basedOn w:val="Domylnaczcionkaakapitu"/>
    <w:uiPriority w:val="99"/>
    <w:semiHidden/>
    <w:unhideWhenUsed/>
    <w:rsid w:val="00BD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zasztoft@um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AlicjaZ</cp:lastModifiedBy>
  <cp:revision>19</cp:revision>
  <cp:lastPrinted>2022-03-10T09:21:00Z</cp:lastPrinted>
  <dcterms:created xsi:type="dcterms:W3CDTF">2021-09-17T07:39:00Z</dcterms:created>
  <dcterms:modified xsi:type="dcterms:W3CDTF">2023-08-07T07:39:00Z</dcterms:modified>
</cp:coreProperties>
</file>