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AD7A" w14:textId="77777777" w:rsidR="0051765A" w:rsidRPr="0051765A" w:rsidRDefault="0051765A" w:rsidP="0051765A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 G Ł O S Z E N I E</w:t>
      </w:r>
    </w:p>
    <w:p w14:paraId="4721226C" w14:textId="77777777" w:rsidR="0051765A" w:rsidRPr="0051765A" w:rsidRDefault="0051765A" w:rsidP="005176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o przetargu nieograniczonym</w:t>
      </w:r>
    </w:p>
    <w:p w14:paraId="5D3261E0" w14:textId="0C212A79" w:rsidR="0051765A" w:rsidRPr="0051765A" w:rsidRDefault="0051765A" w:rsidP="0051765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Na podstawie art. 37 ust. 1 i art. 38 ustawy z dnia 21 sierpnia 1997 r. o gospodarce nieruchomościami (</w:t>
      </w:r>
      <w:proofErr w:type="spellStart"/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t.j</w:t>
      </w:r>
      <w:proofErr w:type="spellEnd"/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. Dz. U. z 2023 r., poz. 344</w:t>
      </w:r>
      <w:r w:rsidR="00A24A18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 ze zm. 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) 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sym w:font="Times New Roman" w:char="00A7"/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 1, 13 rozporządzenia Rady Ministrów z dnia 14 września 2004 r. 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>w sprawie sposobu i trybu przeprowadzania przetargów oraz rokowań na zbycie  nieruchomości (</w:t>
      </w:r>
      <w:proofErr w:type="spellStart"/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t.j</w:t>
      </w:r>
      <w:proofErr w:type="spellEnd"/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. Dz. U. 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>z 2021 r., poz. 2213).</w:t>
      </w:r>
    </w:p>
    <w:p w14:paraId="70E1A3A4" w14:textId="77777777" w:rsidR="0051765A" w:rsidRPr="0051765A" w:rsidRDefault="0051765A" w:rsidP="0051765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>Burmistrz  Barwic ogłasza  I ustny przetarg nieograniczony  na sprzedaż:</w:t>
      </w:r>
    </w:p>
    <w:p w14:paraId="1B4FBF8B" w14:textId="6F672D76" w:rsidR="0051765A" w:rsidRPr="0051765A" w:rsidRDefault="0051765A" w:rsidP="0051765A">
      <w:pPr>
        <w:numPr>
          <w:ilvl w:val="0"/>
          <w:numId w:val="1"/>
        </w:numPr>
        <w:tabs>
          <w:tab w:val="left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Nieruchomości niezabudowanej, oznaczonej  numerem  działki</w:t>
      </w:r>
      <w:r w:rsidRPr="0051765A"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  <w:t xml:space="preserve">275/4 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o pow. </w:t>
      </w:r>
      <w:r w:rsidRPr="00BF4759"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  <w:t>0,</w:t>
      </w:r>
      <w:r w:rsidR="00A433EB" w:rsidRPr="00BF4759"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  <w:t>0509</w:t>
      </w:r>
      <w:r w:rsidRPr="00BF4759"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  <w:t>ha,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 położonej 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 xml:space="preserve">w Barwicach, </w:t>
      </w:r>
      <w:r w:rsidRPr="00BF4759"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  <w:t>obręb Barwice 03,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 na którą założona jest księga wieczysta nr </w:t>
      </w:r>
      <w:r w:rsidRPr="00BF4759"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  <w:t>KO1I/0003</w:t>
      </w:r>
      <w:r w:rsidR="00A433EB" w:rsidRPr="00BF4759"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  <w:t>1553/9</w:t>
      </w:r>
      <w:r w:rsidRPr="00BF4759">
        <w:rPr>
          <w:rFonts w:ascii="Times New Roman" w:eastAsia="Times New Roman" w:hAnsi="Times New Roman" w:cs="Times New Roman"/>
          <w:b/>
          <w:bCs/>
          <w:kern w:val="0"/>
          <w:sz w:val="20"/>
          <w:lang w:eastAsia="pl-PL"/>
          <w14:ligatures w14:val="none"/>
        </w:rPr>
        <w:t>,</w:t>
      </w:r>
    </w:p>
    <w:p w14:paraId="5D73FFCD" w14:textId="0FBDAF33" w:rsidR="0051765A" w:rsidRPr="0051765A" w:rsidRDefault="0051765A" w:rsidP="0051765A">
      <w:pPr>
        <w:numPr>
          <w:ilvl w:val="0"/>
          <w:numId w:val="1"/>
        </w:numPr>
        <w:tabs>
          <w:tab w:val="left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Działka </w:t>
      </w:r>
      <w:r w:rsidR="00A433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275/4 </w:t>
      </w:r>
      <w:r w:rsidRPr="0051765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 powierzchni wynoszącej 0,</w:t>
      </w:r>
      <w:r w:rsidR="00A433EB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0509</w:t>
      </w:r>
      <w:r w:rsidRPr="0051765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ha </w:t>
      </w:r>
      <w:r w:rsidRPr="0051765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położona </w:t>
      </w:r>
      <w:r w:rsidR="00A433EB" w:rsidRPr="00A433EB">
        <w:rPr>
          <w:rFonts w:ascii="Times New Roman" w:hAnsi="Times New Roman" w:cs="Times New Roman"/>
          <w:color w:val="000000" w:themeColor="text1"/>
          <w:sz w:val="20"/>
          <w:szCs w:val="20"/>
        </w:rPr>
        <w:t>w pośredniej części miasta Barwice przy ul. Rzecznej sąsiedztwo: zabudowa gospodarcza, tereny niezabudowane, hydrofornia, w bliskiej odległości zabudowa mieszkaniowa</w:t>
      </w:r>
      <w:r w:rsidR="00BF475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A433EB" w:rsidRPr="00A43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infrastruktura techniczna: brak uzbrojenia</w:t>
      </w:r>
      <w:r w:rsidR="00BF475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A433EB" w:rsidRPr="00A433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dojazd: działka posiada dostęp do rogi publicznej przez działki ewidencyjne 275/2 i 275/6 – droga wewnętrzna, gruntowa</w:t>
      </w:r>
      <w:r w:rsidR="00BF475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A433EB" w:rsidRPr="00A433EB">
        <w:rPr>
          <w:rFonts w:ascii="Times New Roman" w:hAnsi="Times New Roman" w:cs="Times New Roman"/>
          <w:color w:val="000000" w:themeColor="text1"/>
          <w:sz w:val="20"/>
          <w:szCs w:val="20"/>
        </w:rPr>
        <w:br/>
        <w:t>kształt działki, funkcjonalność: teren  płaski, niezabudowany, porośnięty roślinnością niską, w części zakrzaczony; granice działki tworzą kształt zbliżony do prostokąta</w:t>
      </w:r>
    </w:p>
    <w:p w14:paraId="4629402D" w14:textId="77777777" w:rsidR="0051765A" w:rsidRPr="0051765A" w:rsidRDefault="0051765A" w:rsidP="0051765A">
      <w:pPr>
        <w:numPr>
          <w:ilvl w:val="0"/>
          <w:numId w:val="1"/>
        </w:numPr>
        <w:tabs>
          <w:tab w:val="left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Nieruchomość nie posiada żadnych obciążeń i zobowiązań.</w:t>
      </w:r>
    </w:p>
    <w:p w14:paraId="378FDCFC" w14:textId="3D558546" w:rsidR="0051765A" w:rsidRPr="0051765A" w:rsidRDefault="0051765A" w:rsidP="0051765A">
      <w:pPr>
        <w:numPr>
          <w:ilvl w:val="0"/>
          <w:numId w:val="1"/>
        </w:numPr>
        <w:tabs>
          <w:tab w:val="left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u w:val="single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Na przedmiotową nieruchomość brak obowiązującego planu miejscowego. Zgodnie ze studium Uwarunkowań i Kierunków zagospodarowania przestrzennego miasta i gminy Barwice zatwierdzonym uchwał</w:t>
      </w:r>
      <w:r w:rsidR="00A24A18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ą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 nr XLI/305/2010Rady Miejskiej w Barwicach z dnia 23.09.2010r.  działka położona jest na obszarze – </w:t>
      </w:r>
      <w:r w:rsidR="004A10E3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tereny upraw polowych (kierunek rozwoju: Z tereny zieleni)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.</w:t>
      </w:r>
      <w:r w:rsidR="00A24A18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 W ewidencji gruntów i budynków działka oznaczona jest jako </w:t>
      </w:r>
      <w:proofErr w:type="spellStart"/>
      <w:r w:rsidR="00A24A18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RIVa</w:t>
      </w:r>
      <w:proofErr w:type="spellEnd"/>
      <w:r w:rsidR="00A24A18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. </w:t>
      </w:r>
    </w:p>
    <w:p w14:paraId="251D72D6" w14:textId="024B74EC" w:rsidR="0051765A" w:rsidRPr="0051765A" w:rsidRDefault="0051765A" w:rsidP="0051765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pl-PL"/>
          <w14:ligatures w14:val="none"/>
        </w:rPr>
        <w:t xml:space="preserve">Dla nieruchomości </w:t>
      </w:r>
      <w:r w:rsidR="00A24A18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pl-PL"/>
          <w14:ligatures w14:val="none"/>
        </w:rPr>
        <w:t xml:space="preserve">nie zostały ustalone </w:t>
      </w:r>
      <w:r w:rsidRPr="0051765A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pl-PL"/>
          <w14:ligatures w14:val="none"/>
        </w:rPr>
        <w:t>warunki zabudow</w:t>
      </w:r>
      <w:r w:rsidR="00A24A18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pl-PL"/>
          <w14:ligatures w14:val="none"/>
        </w:rPr>
        <w:t>y oraz zagospodarowania terenu.</w:t>
      </w:r>
    </w:p>
    <w:p w14:paraId="75CB3390" w14:textId="07F585DA" w:rsidR="0051765A" w:rsidRPr="0051765A" w:rsidRDefault="0051765A" w:rsidP="0051765A">
      <w:pPr>
        <w:tabs>
          <w:tab w:val="left" w:pos="4678"/>
        </w:tabs>
        <w:spacing w:after="24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u w:val="single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20"/>
          <w:u w:val="single"/>
          <w:lang w:eastAsia="pl-PL"/>
          <w14:ligatures w14:val="none"/>
        </w:rPr>
        <w:t xml:space="preserve">Cena wywoławcza  </w:t>
      </w:r>
      <w:r w:rsidR="0049694F">
        <w:rPr>
          <w:rFonts w:ascii="Times New Roman" w:eastAsia="Times New Roman" w:hAnsi="Times New Roman" w:cs="Times New Roman"/>
          <w:b/>
          <w:color w:val="000000"/>
          <w:kern w:val="0"/>
          <w:sz w:val="20"/>
          <w:u w:val="single"/>
          <w:lang w:eastAsia="pl-PL"/>
          <w14:ligatures w14:val="none"/>
        </w:rPr>
        <w:t>6 150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20"/>
          <w:u w:val="single"/>
          <w:lang w:eastAsia="pl-PL"/>
          <w14:ligatures w14:val="none"/>
        </w:rPr>
        <w:t>,00 zł</w:t>
      </w:r>
    </w:p>
    <w:p w14:paraId="0F860185" w14:textId="68415BE4" w:rsidR="0051765A" w:rsidRPr="0051765A" w:rsidRDefault="0051765A" w:rsidP="0051765A">
      <w:pPr>
        <w:tabs>
          <w:tab w:val="left" w:pos="4678"/>
        </w:tabs>
        <w:spacing w:after="24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u w:val="single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color w:val="000000"/>
          <w:kern w:val="0"/>
          <w:sz w:val="20"/>
          <w:u w:val="single"/>
          <w:lang w:eastAsia="pl-PL"/>
          <w14:ligatures w14:val="none"/>
        </w:rPr>
        <w:t xml:space="preserve">(słownie: </w:t>
      </w:r>
      <w:r w:rsidR="00A24A18">
        <w:rPr>
          <w:rFonts w:ascii="Times New Roman" w:eastAsia="Times New Roman" w:hAnsi="Times New Roman" w:cs="Times New Roman"/>
          <w:color w:val="000000"/>
          <w:kern w:val="0"/>
          <w:sz w:val="20"/>
          <w:u w:val="single"/>
          <w:lang w:eastAsia="pl-PL"/>
          <w14:ligatures w14:val="none"/>
        </w:rPr>
        <w:t xml:space="preserve">sześć tysięcy sto pięćdziesiąt </w:t>
      </w:r>
      <w:r w:rsidRPr="0051765A">
        <w:rPr>
          <w:rFonts w:ascii="Times New Roman" w:eastAsia="Times New Roman" w:hAnsi="Times New Roman" w:cs="Times New Roman"/>
          <w:color w:val="000000"/>
          <w:kern w:val="0"/>
          <w:sz w:val="20"/>
          <w:u w:val="single"/>
          <w:lang w:eastAsia="pl-PL"/>
          <w14:ligatures w14:val="none"/>
        </w:rPr>
        <w:t>zł)</w:t>
      </w:r>
    </w:p>
    <w:p w14:paraId="22F4F581" w14:textId="77777777" w:rsidR="0051765A" w:rsidRPr="0051765A" w:rsidRDefault="0051765A" w:rsidP="0051765A">
      <w:pPr>
        <w:tabs>
          <w:tab w:val="left" w:pos="4678"/>
        </w:tabs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16"/>
          <w:u w:val="single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O wysokości postąpienia decydują uczestnicy przetargu, z tym że postąpienie nie może wynosić mniej niż 1% ceny wywoławczej, z zaokrągleniem w górę do pełnych dziesiątek złotych</w:t>
      </w:r>
      <w:r w:rsidRPr="0051765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  <w:t>.</w:t>
      </w:r>
    </w:p>
    <w:p w14:paraId="2A7B1375" w14:textId="77777777" w:rsidR="0051765A" w:rsidRPr="0051765A" w:rsidRDefault="0051765A" w:rsidP="0051765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18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kern w:val="0"/>
          <w:sz w:val="18"/>
          <w:lang w:eastAsia="pl-PL"/>
          <w14:ligatures w14:val="none"/>
        </w:rPr>
        <w:t xml:space="preserve">Ceny podane do przetargu są cenami netto, do wylicytowanej ceny zostanie doliczony podatek VAT w wysokości 23% zgodnie z przepisami ustawy z dnia 11 marca 2004 r. o podatku od 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18"/>
          <w:lang w:eastAsia="pl-PL"/>
          <w14:ligatures w14:val="none"/>
        </w:rPr>
        <w:t>towarów i usług (</w:t>
      </w:r>
      <w:proofErr w:type="spellStart"/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18"/>
          <w:lang w:eastAsia="pl-PL"/>
          <w14:ligatures w14:val="none"/>
        </w:rPr>
        <w:t>t.j</w:t>
      </w:r>
      <w:proofErr w:type="spellEnd"/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18"/>
          <w:lang w:eastAsia="pl-PL"/>
          <w14:ligatures w14:val="none"/>
        </w:rPr>
        <w:t>. Dz.U. z 2022 r. poz. 931 ze zm.)</w:t>
      </w:r>
    </w:p>
    <w:p w14:paraId="4EA62ED1" w14:textId="7EB4576A" w:rsidR="0051765A" w:rsidRPr="0051765A" w:rsidRDefault="0051765A" w:rsidP="0051765A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pl-PL"/>
          <w14:ligatures w14:val="none"/>
        </w:rPr>
        <w:t xml:space="preserve">Przetarg odbędzie się 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w dniu </w:t>
      </w:r>
      <w:r w:rsidR="00BB2D8D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>14</w:t>
      </w:r>
      <w:r w:rsidR="0049694F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 września 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Cs w:val="24"/>
          <w:u w:val="single"/>
          <w:lang w:eastAsia="pl-PL"/>
          <w14:ligatures w14:val="none"/>
        </w:rPr>
        <w:t xml:space="preserve">2023r 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pl-PL"/>
          <w14:ligatures w14:val="none"/>
        </w:rPr>
        <w:t xml:space="preserve">od godz. </w:t>
      </w:r>
      <w:r w:rsidR="0049694F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pl-PL"/>
          <w14:ligatures w14:val="none"/>
        </w:rPr>
        <w:t>10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pl-PL"/>
          <w14:ligatures w14:val="none"/>
        </w:rPr>
        <w:t xml:space="preserve">.00, w Sali Posiedzeń Urzędu Miejskiego na 1 piętrze budynku w Barwicach przy ul. Zwycięzców 22, 78-460 Barwice </w:t>
      </w:r>
    </w:p>
    <w:p w14:paraId="585EF46C" w14:textId="77777777" w:rsidR="0051765A" w:rsidRPr="0051765A" w:rsidRDefault="0051765A" w:rsidP="005176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u w:val="single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bCs/>
          <w:kern w:val="0"/>
          <w:sz w:val="20"/>
          <w:u w:val="single"/>
          <w:lang w:eastAsia="pl-PL"/>
          <w14:ligatures w14:val="none"/>
        </w:rPr>
        <w:t>Warunkiem uczestnictwa w przetargu jest wniesienie wadium przez uczestnika</w:t>
      </w:r>
    </w:p>
    <w:p w14:paraId="4DD3ADAC" w14:textId="77777777" w:rsidR="0051765A" w:rsidRPr="0051765A" w:rsidRDefault="0051765A" w:rsidP="0051765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wadium  należy wpłacić w pieniądzu w wysokości 10 % ceny wywoławczej </w:t>
      </w:r>
    </w:p>
    <w:p w14:paraId="4CBA828A" w14:textId="75DB94C7" w:rsidR="0051765A" w:rsidRPr="0051765A" w:rsidRDefault="0051765A" w:rsidP="0051765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0"/>
          <w:u w:val="single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 xml:space="preserve">(tj. </w:t>
      </w:r>
      <w:r w:rsidR="0049694F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>615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>,00zł</w:t>
      </w:r>
      <w:r w:rsidRPr="0051765A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)  na konto Urzędu Miejskiego  w Barwicach w Banku Spółdzielczym Białogard o/Barwice nr 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20"/>
          <w:lang w:eastAsia="pl-PL"/>
          <w14:ligatures w14:val="none"/>
        </w:rPr>
        <w:t>27 8562 0007 0030 0823 2000 0040</w:t>
      </w:r>
      <w:r w:rsidRPr="0051765A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 xml:space="preserve"> 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20"/>
          <w:u w:val="single"/>
          <w:lang w:eastAsia="pl-PL"/>
          <w14:ligatures w14:val="none"/>
        </w:rPr>
        <w:t xml:space="preserve">do dnia </w:t>
      </w:r>
      <w:r w:rsidR="00BB2D8D">
        <w:rPr>
          <w:rFonts w:ascii="Times New Roman" w:eastAsia="Times New Roman" w:hAnsi="Times New Roman" w:cs="Times New Roman"/>
          <w:b/>
          <w:color w:val="000000"/>
          <w:kern w:val="0"/>
          <w:sz w:val="20"/>
          <w:u w:val="single"/>
          <w:lang w:eastAsia="pl-PL"/>
          <w14:ligatures w14:val="none"/>
        </w:rPr>
        <w:t>11</w:t>
      </w:r>
      <w:r w:rsidR="0049694F">
        <w:rPr>
          <w:rFonts w:ascii="Times New Roman" w:eastAsia="Times New Roman" w:hAnsi="Times New Roman" w:cs="Times New Roman"/>
          <w:b/>
          <w:color w:val="000000"/>
          <w:kern w:val="0"/>
          <w:sz w:val="20"/>
          <w:u w:val="single"/>
          <w:lang w:eastAsia="pl-PL"/>
          <w14:ligatures w14:val="none"/>
        </w:rPr>
        <w:t xml:space="preserve"> września </w:t>
      </w:r>
      <w:r w:rsidRPr="0051765A">
        <w:rPr>
          <w:rFonts w:ascii="Times New Roman" w:eastAsia="Times New Roman" w:hAnsi="Times New Roman" w:cs="Times New Roman"/>
          <w:b/>
          <w:color w:val="000000"/>
          <w:kern w:val="0"/>
          <w:sz w:val="20"/>
          <w:u w:val="single"/>
          <w:lang w:eastAsia="pl-PL"/>
          <w14:ligatures w14:val="none"/>
        </w:rPr>
        <w:t xml:space="preserve">2023r. </w:t>
      </w:r>
      <w:r w:rsidRPr="0051765A">
        <w:rPr>
          <w:rFonts w:ascii="Times New Roman" w:eastAsia="Times New Roman" w:hAnsi="Times New Roman" w:cs="Times New Roman"/>
          <w:color w:val="000000"/>
          <w:kern w:val="0"/>
          <w:sz w:val="20"/>
          <w:szCs w:val="24"/>
          <w:lang w:eastAsia="pl-PL"/>
          <w14:ligatures w14:val="none"/>
        </w:rPr>
        <w:t xml:space="preserve">Za dzień wpłaty wadium uważa się dzień uznania rachunku bankowego Urzędu Miejskiego w Barwicach. </w:t>
      </w:r>
    </w:p>
    <w:p w14:paraId="2A2EC6EB" w14:textId="77777777" w:rsidR="0051765A" w:rsidRPr="0051765A" w:rsidRDefault="0051765A" w:rsidP="0051765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u w:val="single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kern w:val="0"/>
          <w:sz w:val="20"/>
          <w:u w:val="single"/>
          <w:lang w:eastAsia="pl-PL"/>
          <w14:ligatures w14:val="none"/>
        </w:rPr>
        <w:t xml:space="preserve">Warunkiem przystąpienia do przetargu  jest oraz </w:t>
      </w:r>
      <w:r w:rsidRPr="0051765A">
        <w:rPr>
          <w:rFonts w:ascii="Times New Roman" w:eastAsia="Times New Roman" w:hAnsi="Times New Roman" w:cs="Times New Roman"/>
          <w:b/>
          <w:bCs/>
          <w:kern w:val="0"/>
          <w:sz w:val="20"/>
          <w:u w:val="single"/>
          <w:lang w:eastAsia="pl-PL"/>
          <w14:ligatures w14:val="none"/>
        </w:rPr>
        <w:t xml:space="preserve"> przedłożenie Komisji Przetargowej przed otwarciem przetargu:</w:t>
      </w:r>
    </w:p>
    <w:p w14:paraId="7DADFB28" w14:textId="2E6F176A" w:rsidR="0051765A" w:rsidRPr="0051765A" w:rsidRDefault="0051765A" w:rsidP="0051765A">
      <w:pPr>
        <w:spacing w:before="100" w:beforeAutospacing="1" w:after="100" w:afterAutospacing="1" w:line="276" w:lineRule="auto"/>
        <w:ind w:left="180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- w przypadku osób fizycznych (w tym prowadzących działalność gospodarczą) - dowodów tożsamości,</w:t>
      </w: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br/>
        <w:t>a pozostających w związku małżeńskim nie posiadających rozdzielności majątkowej, do dokonywania czynności przetargowych konieczna jest obecność obojga małżonków lub jednego z nich z pełnomocnictwem drugiego małżonka zawierającym zgodę na odpłatne nabycie nieruchomości;</w:t>
      </w:r>
    </w:p>
    <w:p w14:paraId="16893AD9" w14:textId="77777777" w:rsidR="0051765A" w:rsidRPr="0051765A" w:rsidRDefault="0051765A" w:rsidP="0051765A">
      <w:pPr>
        <w:spacing w:before="100" w:beforeAutospacing="1" w:after="100" w:afterAutospacing="1" w:line="276" w:lineRule="auto"/>
        <w:ind w:left="180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- w przypadku osób prawnych oraz innych jednostek organizacyjnych nie posiadających osobowości prawnej, a podlegających rejestracji - aktualnego odpisu z rejestru, właściwych pełnomocnictw, dowodów tożsamości osób reprezentujących podmiot (odpis z rejestru winien być datowany nie później niż 3 miesiące przed datą przetargu, a jego aktualność winna być potwierdzona przez reprezentanta podmiotu).</w:t>
      </w:r>
    </w:p>
    <w:p w14:paraId="29A3607D" w14:textId="77777777" w:rsidR="0051765A" w:rsidRPr="0051765A" w:rsidRDefault="0051765A" w:rsidP="0051765A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lastRenderedPageBreak/>
        <w:t>Uczestnicy biorą udział w przetargu osobiście lub przez pełnomocnika. Pełnomocnictwo wymaga formy pisemnej.</w:t>
      </w:r>
    </w:p>
    <w:p w14:paraId="7BB96416" w14:textId="77777777" w:rsidR="0051765A" w:rsidRPr="0051765A" w:rsidRDefault="0051765A" w:rsidP="0051765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0"/>
          <w:u w:val="single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0"/>
          <w:u w:val="single"/>
          <w:lang w:eastAsia="pl-PL"/>
          <w14:ligatures w14:val="none"/>
        </w:rPr>
        <w:t>Uczestnik przetargu proszony jest o:</w:t>
      </w:r>
    </w:p>
    <w:p w14:paraId="1241A78A" w14:textId="77777777" w:rsidR="0051765A" w:rsidRPr="0051765A" w:rsidRDefault="0051765A" w:rsidP="0051765A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lang w:eastAsia="pl-PL"/>
          <w14:ligatures w14:val="none"/>
        </w:rPr>
        <w:t xml:space="preserve">złożenie pisemnego oświadczenia o zapoznaniu się z ogłoszeniem o przetargu, warunkami przetargu </w:t>
      </w:r>
      <w:r w:rsidRPr="0051765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lang w:eastAsia="pl-PL"/>
          <w14:ligatures w14:val="none"/>
        </w:rPr>
        <w:br/>
        <w:t xml:space="preserve">i przyjęciu ich bez zastrzeżeń oraz o zapoznaniu się ze stanem technicznym nieruchomości, nieruchomością w terenie (gdyż granice nabywanej nieruchomości nie będą okazywane na koszt Urzędu), a także o rezygnacji z wszelkich roszczeń z tego wynikających, </w:t>
      </w:r>
    </w:p>
    <w:p w14:paraId="7BC5233C" w14:textId="77777777" w:rsidR="0051765A" w:rsidRPr="0051765A" w:rsidRDefault="0051765A" w:rsidP="0051765A">
      <w:pPr>
        <w:widowControl w:val="0"/>
        <w:numPr>
          <w:ilvl w:val="0"/>
          <w:numId w:val="2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i/>
          <w:sz w:val="20"/>
          <w:szCs w:val="24"/>
          <w:lang w:eastAsia="pl-PL"/>
          <w14:ligatures w14:val="none"/>
        </w:rPr>
        <w:t xml:space="preserve">złożenie pisemnego oświadczenia o wyrażeniu zgody na przetwarzanie danych osobowych przez Gminę Barwice dla potrzeb przeprowadzenia postępowania przetargowego na sprzedaż nieruchomości opisanej w niniejszym ogłoszeniu </w:t>
      </w:r>
    </w:p>
    <w:p w14:paraId="54E5A749" w14:textId="77777777" w:rsidR="0051765A" w:rsidRPr="0051765A" w:rsidRDefault="0051765A" w:rsidP="0051765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iCs/>
          <w:color w:val="000000"/>
          <w:kern w:val="0"/>
          <w:sz w:val="20"/>
          <w:lang w:eastAsia="pl-PL"/>
          <w14:ligatures w14:val="none"/>
        </w:rPr>
        <w:t>Wzory oświadczeń zamieszczono na stronie internetowej www.bip.barwice.pl</w:t>
      </w:r>
    </w:p>
    <w:p w14:paraId="094F8A58" w14:textId="77777777" w:rsidR="0051765A" w:rsidRPr="0051765A" w:rsidRDefault="0051765A" w:rsidP="0051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Informacje dodatkowe dotyczące nieruchomości oraz warunki realizacji inwestycji:</w:t>
      </w:r>
    </w:p>
    <w:p w14:paraId="5F4F5CDB" w14:textId="342E6AD3" w:rsidR="00A24A18" w:rsidRDefault="0051765A" w:rsidP="00A24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Nieruchomość nie jest objęta Miejscowym Planem Zagospodarowania Przestrzennego. Zgodnie ze studium Uwarunkowań i Kierunków zagospodarowania przestrzennego miasta i gminy Barwice zatwierdzonym uchwała nr XLI/305/2010Rady Miejskiej w Barwicach z dnia 23.09.2010r. </w:t>
      </w:r>
      <w:r w:rsidR="004A10E3"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 xml:space="preserve">działka położona jest na obszarze – </w:t>
      </w:r>
      <w:r w:rsidR="004A10E3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tereny upraw polowych (kierunek rozwoju: Z tereny zieleni)</w:t>
      </w:r>
      <w:r w:rsidR="004A10E3"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.</w:t>
      </w:r>
    </w:p>
    <w:p w14:paraId="47846F7E" w14:textId="6F2C5BA2" w:rsidR="0051765A" w:rsidRPr="00A24A18" w:rsidRDefault="00A24A18" w:rsidP="00A24A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A24A18">
        <w:rPr>
          <w:rFonts w:ascii="Times New Roman" w:eastAsia="Times New Roman" w:hAnsi="Times New Roman" w:cs="Times New Roman"/>
          <w:bCs/>
          <w:color w:val="000000"/>
          <w:kern w:val="0"/>
          <w:sz w:val="20"/>
          <w:lang w:eastAsia="pl-PL"/>
          <w14:ligatures w14:val="none"/>
        </w:rPr>
        <w:t>Dla nieruchomości nie zostały ustalone warunki zabudowy oraz zagospodarowania terenu.</w:t>
      </w:r>
      <w:r w:rsidR="0051765A" w:rsidRPr="00A24A18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EB61F2C" w14:textId="77777777" w:rsidR="0051765A" w:rsidRPr="0051765A" w:rsidRDefault="0051765A" w:rsidP="0051765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przypadku występowania w granicach działki sieci uzbrojenia technicznego, nabywca nieruchomości gruntowej zapewni służbom specjalistycznym dostęp do tych sieci, w celu ich konserwacji, remontu </w:t>
      </w:r>
      <w:r w:rsidRPr="0051765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  <w:t xml:space="preserve">i modernizacji, a w przypadku kolizji z planowaną inwestycją przełoży je na własny koszt w uzgodnieniu z właścicielami tych sieci. </w:t>
      </w:r>
    </w:p>
    <w:p w14:paraId="6BD6B220" w14:textId="77777777" w:rsidR="0051765A" w:rsidRPr="0051765A" w:rsidRDefault="0051765A" w:rsidP="005176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W przypadku braku niezbędnej dla realizowanej inwestycji infrastruktury nabywca nieruchomości wykona ją we własnym zakresie i na własny koszt.</w:t>
      </w:r>
    </w:p>
    <w:p w14:paraId="267C58FB" w14:textId="77777777" w:rsidR="0051765A" w:rsidRPr="0051765A" w:rsidRDefault="0051765A" w:rsidP="005176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Gmina Barwice nie dysponuje danymi co do warunków gruntowo - wodnych, występowania w gruncie zbywanej nieruchomości ewentualnych zanieczyszczeń oraz przykrytych warstwą gleby elementów będących pozostałością po konstrukcjach budowlanych. Osoby zamierzające wziąć udział w przetargu mogą za zgodą Gminy wykonać stosowne badania, własnym staraniem i na własny koszt.</w:t>
      </w:r>
    </w:p>
    <w:p w14:paraId="0B6E69A2" w14:textId="77777777" w:rsidR="0051765A" w:rsidRPr="0051765A" w:rsidRDefault="0051765A" w:rsidP="00517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20"/>
          <w:lang w:eastAsia="pl-PL"/>
          <w14:ligatures w14:val="none"/>
        </w:rPr>
        <w:t>Opłaty notarialne i sądowe w całości ponosi nabywca nieruchomości.</w:t>
      </w:r>
    </w:p>
    <w:p w14:paraId="25D7142A" w14:textId="79968054" w:rsidR="0051765A" w:rsidRPr="0051765A" w:rsidRDefault="0051765A" w:rsidP="005176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color w:val="000000"/>
          <w:kern w:val="0"/>
          <w:sz w:val="20"/>
          <w:lang w:eastAsia="pl-PL"/>
          <w14:ligatures w14:val="none"/>
        </w:rPr>
        <w:t>Cena wywoławcza nie zawiera kosztów okazania granic nieruchomości. Okazanie granic nieruchomości może nastąpić na wniosek i koszt kupującego. Nieruchomość sprzedawana jest na podstawie danych z ewidencji gruntów i budynków. W przypadku ewentualnego wznowienia punktów granicznych wykonanego na koszt i staraniem nabywcy Gmina nie bierze odpowiedzialności za ewentualne różnice.</w:t>
      </w:r>
    </w:p>
    <w:p w14:paraId="472D5E75" w14:textId="77777777" w:rsidR="0051765A" w:rsidRPr="0051765A" w:rsidRDefault="0051765A" w:rsidP="00517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lang w:eastAsia="pl-PL"/>
          <w14:ligatures w14:val="none"/>
        </w:rPr>
      </w:pPr>
    </w:p>
    <w:p w14:paraId="328D881F" w14:textId="77777777" w:rsidR="0051765A" w:rsidRPr="0051765A" w:rsidRDefault="0051765A" w:rsidP="0051765A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Wadium zwraca się niezwłocznie po odwołaniu lub zamknięciu przetargu, jednak nie później niż przed upływem 3 dni od dnia zamknięcia przetargu. Wadium wpłacone przez uczestnika przetargu, który przetarg wygrał, zalicza się na poczet ceny nabycia nieruchomości. Wadium nie podlega zwrotowi w przypadku gdy osoba, która wygrała przetarg uchyli się od podpisania umowy notarialnej.</w:t>
      </w:r>
    </w:p>
    <w:p w14:paraId="7AABCA06" w14:textId="389E5139" w:rsidR="0051765A" w:rsidRPr="0051765A" w:rsidRDefault="0051765A" w:rsidP="0051765A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Informacje o nieruchomości i warunkach przetargu można uzyskać w pokoju nr 19 Urzędu Miejskiego w Barwicach</w:t>
      </w:r>
      <w:r w:rsidRPr="0051765A">
        <w:rPr>
          <w:rFonts w:ascii="Times New Roman" w:eastAsia="Times New Roman" w:hAnsi="Times New Roman" w:cs="Times New Roman"/>
          <w:b/>
          <w:kern w:val="0"/>
          <w:sz w:val="18"/>
          <w:lang w:eastAsia="pl-PL"/>
          <w14:ligatures w14:val="none"/>
        </w:rPr>
        <w:t xml:space="preserve">, </w:t>
      </w:r>
      <w:r w:rsidRPr="0051765A">
        <w:rPr>
          <w:rFonts w:ascii="Times New Roman" w:eastAsia="Times New Roman" w:hAnsi="Times New Roman" w:cs="Times New Roman"/>
          <w:b/>
          <w:kern w:val="0"/>
          <w:sz w:val="18"/>
          <w:lang w:eastAsia="pl-PL"/>
          <w14:ligatures w14:val="none"/>
        </w:rPr>
        <w:br/>
        <w:t xml:space="preserve">tel. 94 373-63-09 wew. 19. e-mail: </w:t>
      </w:r>
      <w:hyperlink r:id="rId7" w:history="1">
        <w:r w:rsidR="00BB24BE" w:rsidRPr="0051765A">
          <w:rPr>
            <w:rStyle w:val="Hipercze"/>
            <w:rFonts w:ascii="Times New Roman" w:eastAsia="Times New Roman" w:hAnsi="Times New Roman" w:cs="Times New Roman"/>
            <w:b/>
            <w:kern w:val="0"/>
            <w:sz w:val="18"/>
            <w:lang w:eastAsia="pl-PL"/>
            <w14:ligatures w14:val="none"/>
          </w:rPr>
          <w:t>a.zasztoft@um.barwice.pl</w:t>
        </w:r>
      </w:hyperlink>
      <w:r w:rsidRPr="0051765A">
        <w:rPr>
          <w:rFonts w:ascii="Times New Roman" w:eastAsia="Times New Roman" w:hAnsi="Times New Roman" w:cs="Times New Roman"/>
          <w:b/>
          <w:kern w:val="0"/>
          <w:sz w:val="18"/>
          <w:lang w:eastAsia="pl-PL"/>
          <w14:ligatures w14:val="none"/>
        </w:rPr>
        <w:t>.</w:t>
      </w:r>
      <w:r w:rsidR="00BB24BE">
        <w:rPr>
          <w:rFonts w:ascii="Times New Roman" w:eastAsia="Times New Roman" w:hAnsi="Times New Roman" w:cs="Times New Roman"/>
          <w:b/>
          <w:kern w:val="0"/>
          <w:sz w:val="18"/>
          <w:lang w:eastAsia="pl-PL"/>
          <w14:ligatures w14:val="none"/>
        </w:rPr>
        <w:t xml:space="preserve"> </w:t>
      </w:r>
      <w:r w:rsidRPr="0051765A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 xml:space="preserve">Ogłoszenie będzie emitowane na stronie </w:t>
      </w:r>
      <w:hyperlink r:id="rId8" w:history="1">
        <w:r w:rsidRPr="0051765A">
          <w:rPr>
            <w:rFonts w:ascii="Times New Roman" w:eastAsia="Times New Roman" w:hAnsi="Times New Roman" w:cs="Times New Roman"/>
            <w:color w:val="0000FF"/>
            <w:kern w:val="0"/>
            <w:sz w:val="18"/>
            <w:u w:val="single"/>
            <w:lang w:eastAsia="pl-PL"/>
            <w14:ligatures w14:val="none"/>
          </w:rPr>
          <w:t>www.barwice.pl</w:t>
        </w:r>
      </w:hyperlink>
      <w:r w:rsidRPr="0051765A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 xml:space="preserve">, </w:t>
      </w:r>
      <w:r w:rsidRPr="0051765A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br/>
        <w:t xml:space="preserve">w BIP oraz wywieszone na tablicy ogłoszeń Urzędu Miejskiego w Barwicach. Zastrzega się prawo odwołania przetargu </w:t>
      </w:r>
      <w:r w:rsidRPr="0051765A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br/>
        <w:t>z ważnych powodów.</w:t>
      </w:r>
    </w:p>
    <w:p w14:paraId="2B72544C" w14:textId="147DCF42" w:rsidR="0051765A" w:rsidRDefault="0049694F" w:rsidP="0049694F">
      <w:pPr>
        <w:keepNext/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 xml:space="preserve"> Zastępca </w:t>
      </w:r>
      <w:r w:rsidR="0051765A" w:rsidRPr="0051765A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Burmistrz</w:t>
      </w:r>
      <w:r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>a</w:t>
      </w:r>
      <w:r w:rsidR="0051765A" w:rsidRPr="0051765A"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 xml:space="preserve"> Barwic</w:t>
      </w:r>
    </w:p>
    <w:p w14:paraId="3751AA90" w14:textId="1BA282E8" w:rsidR="0049694F" w:rsidRDefault="0049694F" w:rsidP="0051765A">
      <w:pPr>
        <w:keepNext/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  <w:t xml:space="preserve"> Robert Zborowski</w:t>
      </w:r>
    </w:p>
    <w:p w14:paraId="00D376B9" w14:textId="77777777" w:rsidR="00BB2D8D" w:rsidRDefault="00BB2D8D" w:rsidP="0051765A">
      <w:pPr>
        <w:keepNext/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</w:p>
    <w:p w14:paraId="43CAF25D" w14:textId="77777777" w:rsidR="00BB2D8D" w:rsidRDefault="00BB2D8D" w:rsidP="0051765A">
      <w:pPr>
        <w:keepNext/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</w:p>
    <w:p w14:paraId="541A5A50" w14:textId="77777777" w:rsidR="00A24A18" w:rsidRPr="0051765A" w:rsidRDefault="00A24A18" w:rsidP="0051765A">
      <w:pPr>
        <w:keepNext/>
        <w:spacing w:after="0" w:line="240" w:lineRule="auto"/>
        <w:ind w:left="5664" w:firstLine="708"/>
        <w:outlineLvl w:val="1"/>
        <w:rPr>
          <w:rFonts w:ascii="Times New Roman" w:eastAsia="Times New Roman" w:hAnsi="Times New Roman" w:cs="Times New Roman"/>
          <w:kern w:val="0"/>
          <w:sz w:val="18"/>
          <w:lang w:eastAsia="pl-PL"/>
          <w14:ligatures w14:val="none"/>
        </w:rPr>
      </w:pPr>
    </w:p>
    <w:p w14:paraId="3ADF402D" w14:textId="66AAB620" w:rsidR="0051765A" w:rsidRPr="0051765A" w:rsidRDefault="0051765A" w:rsidP="00517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1765A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>Barwice 0</w:t>
      </w:r>
      <w:r w:rsidR="00BB2D8D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>7</w:t>
      </w:r>
      <w:r w:rsidRPr="0051765A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>.0</w:t>
      </w:r>
      <w:r w:rsidR="0049694F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>8</w:t>
      </w:r>
      <w:r w:rsidRPr="0051765A"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  <w:t xml:space="preserve">.2023r. </w:t>
      </w:r>
    </w:p>
    <w:p w14:paraId="74E925D4" w14:textId="707A31B0" w:rsidR="000B3A39" w:rsidRDefault="000B3A39"/>
    <w:sectPr w:rsidR="000B3A39" w:rsidSect="00EF3022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A5F5" w14:textId="77777777" w:rsidR="00A323FD" w:rsidRDefault="00A323FD">
      <w:pPr>
        <w:spacing w:after="0" w:line="240" w:lineRule="auto"/>
      </w:pPr>
      <w:r>
        <w:separator/>
      </w:r>
    </w:p>
  </w:endnote>
  <w:endnote w:type="continuationSeparator" w:id="0">
    <w:p w14:paraId="2411EC09" w14:textId="77777777" w:rsidR="00A323FD" w:rsidRDefault="00A3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583751"/>
      <w:docPartObj>
        <w:docPartGallery w:val="Page Numbers (Bottom of Page)"/>
        <w:docPartUnique/>
      </w:docPartObj>
    </w:sdtPr>
    <w:sdtContent>
      <w:p w14:paraId="21ADD98A" w14:textId="77777777" w:rsidR="008425D2" w:rsidRDefault="00000000">
        <w:pPr>
          <w:pStyle w:val="Stopka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57F38C9" w14:textId="77777777" w:rsidR="008425D2" w:rsidRDefault="008425D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EDBF" w14:textId="77777777" w:rsidR="00A323FD" w:rsidRDefault="00A323FD">
      <w:pPr>
        <w:spacing w:after="0" w:line="240" w:lineRule="auto"/>
      </w:pPr>
      <w:r>
        <w:separator/>
      </w:r>
    </w:p>
  </w:footnote>
  <w:footnote w:type="continuationSeparator" w:id="0">
    <w:p w14:paraId="10A738D4" w14:textId="77777777" w:rsidR="00A323FD" w:rsidRDefault="00A3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2D9"/>
    <w:multiLevelType w:val="hybridMultilevel"/>
    <w:tmpl w:val="78AC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E7ECC"/>
    <w:multiLevelType w:val="hybridMultilevel"/>
    <w:tmpl w:val="5D5E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F5EF4"/>
    <w:multiLevelType w:val="hybridMultilevel"/>
    <w:tmpl w:val="6C16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312890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8558027">
    <w:abstractNumId w:val="0"/>
  </w:num>
  <w:num w:numId="3" w16cid:durableId="1434204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97"/>
    <w:rsid w:val="000B3A39"/>
    <w:rsid w:val="0014095F"/>
    <w:rsid w:val="001849D3"/>
    <w:rsid w:val="0049694F"/>
    <w:rsid w:val="004A10E3"/>
    <w:rsid w:val="0051765A"/>
    <w:rsid w:val="005C2297"/>
    <w:rsid w:val="008425D2"/>
    <w:rsid w:val="00A24A18"/>
    <w:rsid w:val="00A323FD"/>
    <w:rsid w:val="00A433EB"/>
    <w:rsid w:val="00BB24BE"/>
    <w:rsid w:val="00BB2D8D"/>
    <w:rsid w:val="00BF4759"/>
    <w:rsid w:val="00C03A4E"/>
    <w:rsid w:val="00C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4AA9"/>
  <w15:chartTrackingRefBased/>
  <w15:docId w15:val="{3E26A8B2-5138-49F5-AA6C-795C5F12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1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1765A"/>
  </w:style>
  <w:style w:type="paragraph" w:styleId="Stopka">
    <w:name w:val="footer"/>
    <w:basedOn w:val="Normalny"/>
    <w:link w:val="StopkaZnak1"/>
    <w:uiPriority w:val="99"/>
    <w:semiHidden/>
    <w:unhideWhenUsed/>
    <w:rsid w:val="0051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1765A"/>
  </w:style>
  <w:style w:type="character" w:styleId="Hipercze">
    <w:name w:val="Hyperlink"/>
    <w:basedOn w:val="Domylnaczcionkaakapitu"/>
    <w:uiPriority w:val="99"/>
    <w:unhideWhenUsed/>
    <w:rsid w:val="00BB24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zasztoft@um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AlicjaZ</dc:creator>
  <cp:keywords/>
  <dc:description/>
  <cp:lastModifiedBy>AlicjaZ</cp:lastModifiedBy>
  <cp:revision>6</cp:revision>
  <cp:lastPrinted>2023-08-07T07:03:00Z</cp:lastPrinted>
  <dcterms:created xsi:type="dcterms:W3CDTF">2023-08-04T08:21:00Z</dcterms:created>
  <dcterms:modified xsi:type="dcterms:W3CDTF">2023-08-07T07:44:00Z</dcterms:modified>
</cp:coreProperties>
</file>