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84F9" w14:textId="77777777" w:rsidR="00991C4D" w:rsidRDefault="00991C4D" w:rsidP="0075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73E84" w14:textId="77777777" w:rsidR="00991C4D" w:rsidRDefault="00991C4D" w:rsidP="0075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F15E03" w14:textId="779686DE" w:rsidR="00991C4D" w:rsidRDefault="00991C4D" w:rsidP="0075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2276DB7E" wp14:editId="501AC205">
            <wp:extent cx="5172075" cy="3181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58" cy="318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2893" w14:textId="77777777" w:rsidR="00991C4D" w:rsidRDefault="00991C4D" w:rsidP="0075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788AC3" w14:textId="77777777" w:rsidR="00991C4D" w:rsidRDefault="00991C4D" w:rsidP="0075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058AE2" w14:textId="77777777" w:rsidR="00991C4D" w:rsidRDefault="00991C4D" w:rsidP="0075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4CFE38" w14:textId="77777777" w:rsidR="00991C4D" w:rsidRDefault="00991C4D" w:rsidP="0075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4B8B31" w14:textId="79ECA3F7" w:rsidR="00754103" w:rsidRPr="00991C4D" w:rsidRDefault="00754103" w:rsidP="0099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1C4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Od 1 marca 2023 roku podstawowa stawka za odbiór i zagospodarowanie odpadów komunalnych będzie wynosiła 33,00 złote za osobę.</w:t>
      </w:r>
    </w:p>
    <w:p w14:paraId="1F92BEDB" w14:textId="1E09BD26" w:rsidR="0095493D" w:rsidRPr="00991C4D" w:rsidRDefault="0095493D" w:rsidP="00754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91C4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Płatność za odpady przypada na 28 dzień każdego miesiąca.</w:t>
      </w:r>
    </w:p>
    <w:p w14:paraId="17279691" w14:textId="5BCA6B9A" w:rsidR="00754103" w:rsidRPr="00991C4D" w:rsidRDefault="00754103" w:rsidP="00754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91C4D">
        <w:rPr>
          <w:rFonts w:ascii="Georgia" w:eastAsia="Times New Roman" w:hAnsi="Georgia" w:cs="Times New Roman"/>
          <w:sz w:val="36"/>
          <w:szCs w:val="36"/>
          <w:lang w:eastAsia="pl-PL"/>
        </w:rPr>
        <w:t>Od 1 stycznia 2023 roku gminę Barwice obsługuje ATF Sp. z o.o. wyłoniona w przetargu w 2022 r.</w:t>
      </w:r>
    </w:p>
    <w:p w14:paraId="64C80241" w14:textId="7F8ECAC2" w:rsidR="00754103" w:rsidRPr="00991C4D" w:rsidRDefault="00754103" w:rsidP="00754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91C4D">
        <w:rPr>
          <w:rFonts w:ascii="Georgia" w:eastAsia="Times New Roman" w:hAnsi="Georgia" w:cs="Times New Roman"/>
          <w:sz w:val="36"/>
          <w:szCs w:val="36"/>
          <w:lang w:eastAsia="pl-PL"/>
        </w:rPr>
        <w:t>Głównymi czynnikami wpływającymi na wzrost kosztów odbioru i zagospodarowania odpadów komunalnych jest m.in. wzrost minimalnego wynagrodzenia, skokowy wzrost cen paliw oraz brak rynków zbytu dla surowców wtórnych.</w:t>
      </w:r>
    </w:p>
    <w:p w14:paraId="52FAEC5E" w14:textId="77777777" w:rsidR="00447C6B" w:rsidRDefault="00447C6B"/>
    <w:sectPr w:rsidR="0044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03"/>
    <w:rsid w:val="00447C6B"/>
    <w:rsid w:val="00754103"/>
    <w:rsid w:val="0095493D"/>
    <w:rsid w:val="0099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921A"/>
  <w15:chartTrackingRefBased/>
  <w15:docId w15:val="{FDB9930A-0175-46E0-BBC8-B6C48F1D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Owczarek</dc:creator>
  <cp:keywords/>
  <dc:description/>
  <cp:lastModifiedBy>Anna Cywińska</cp:lastModifiedBy>
  <cp:revision>2</cp:revision>
  <dcterms:created xsi:type="dcterms:W3CDTF">2023-02-15T12:36:00Z</dcterms:created>
  <dcterms:modified xsi:type="dcterms:W3CDTF">2023-02-15T12:36:00Z</dcterms:modified>
</cp:coreProperties>
</file>