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E8D8" w14:textId="77777777" w:rsidR="0070539D" w:rsidRDefault="0070539D" w:rsidP="0070539D">
      <w:pPr>
        <w:autoSpaceDE w:val="0"/>
        <w:autoSpaceDN w:val="0"/>
        <w:adjustRightInd w:val="0"/>
        <w:spacing w:after="266" w:line="230" w:lineRule="atLeast"/>
        <w:ind w:left="5600"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3 do Zarządzenia                    nr 3/2023 z dnia 10.01.2023 r.</w:t>
      </w:r>
    </w:p>
    <w:p w14:paraId="704A5479" w14:textId="77777777" w:rsidR="0070539D" w:rsidRDefault="0070539D" w:rsidP="0070539D">
      <w:pPr>
        <w:autoSpaceDE w:val="0"/>
        <w:autoSpaceDN w:val="0"/>
        <w:adjustRightInd w:val="0"/>
        <w:spacing w:after="343" w:line="274" w:lineRule="atLeast"/>
        <w:ind w:left="20" w:right="40" w:firstLine="178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REGULAMIN PRACY KOMISJI KONKURSOWEJ powołanej w celu przeprowadzenia otwartego konkursu ofert na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wyb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ór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realizatora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programu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polityki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zdrowotnej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pn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>. „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Rehabilitacja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mieszkańców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Gminy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Barwice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2021 ”od 01.02.2023 r. do 31.12.2023 r.</w:t>
      </w:r>
    </w:p>
    <w:p w14:paraId="6E979406" w14:textId="77777777" w:rsidR="0070539D" w:rsidRPr="00E76E24" w:rsidRDefault="0070539D" w:rsidP="0070539D">
      <w:pPr>
        <w:autoSpaceDE w:val="0"/>
        <w:autoSpaceDN w:val="0"/>
        <w:adjustRightInd w:val="0"/>
        <w:spacing w:after="56" w:line="220" w:lineRule="atLeast"/>
        <w:ind w:left="20" w:right="6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§1</w:t>
      </w:r>
    </w:p>
    <w:p w14:paraId="4816A3F0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. Niniejszy regulamin określa tryb i zasady pracy Komisji Konkursowej powołanej w celu przeprowadzenia otwartego konkursu ofert na realizatora programu polityki zdrowotnej pn. „Rehabilitacja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2019-2023" od 01.02.2023r. do                                                     31.12.2023r.</w:t>
      </w:r>
    </w:p>
    <w:p w14:paraId="279C0E79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6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 Konkurs ofert przeprowadza Komisja Konkursowa.</w:t>
      </w:r>
    </w:p>
    <w:p w14:paraId="28E3FB18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6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Pracami komisji konkursowej kieruje jej Przewodniczący lub wyznaczony przez niego członek Komisji.</w:t>
      </w:r>
    </w:p>
    <w:p w14:paraId="4D2497F7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6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 Komisja obraduje  na posiedzeniach zamkniętych, bez udziału oferentów.</w:t>
      </w:r>
    </w:p>
    <w:p w14:paraId="0FE6CD2E" w14:textId="77777777" w:rsidR="0070539D" w:rsidRPr="00E76E24" w:rsidRDefault="0070539D" w:rsidP="0070539D">
      <w:pPr>
        <w:autoSpaceDE w:val="0"/>
        <w:autoSpaceDN w:val="0"/>
        <w:adjustRightInd w:val="0"/>
        <w:spacing w:after="258" w:line="360" w:lineRule="auto"/>
        <w:ind w:right="6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Komisja podejmuje pracę, gdy w posiedzeniu biorą udział wszyscy powołani członkowie.</w:t>
      </w:r>
    </w:p>
    <w:p w14:paraId="245A0726" w14:textId="77777777" w:rsidR="0070539D" w:rsidRPr="00E76E24" w:rsidRDefault="0070539D" w:rsidP="0070539D">
      <w:pPr>
        <w:autoSpaceDE w:val="0"/>
        <w:autoSpaceDN w:val="0"/>
        <w:adjustRightInd w:val="0"/>
        <w:spacing w:after="59" w:line="360" w:lineRule="auto"/>
        <w:ind w:left="40" w:right="6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§2</w:t>
      </w:r>
    </w:p>
    <w:p w14:paraId="2CD10171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657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 Członek komisji konkursowej podlega wyłączeniu od udziału w pracach komisji jeżeli:</w:t>
      </w:r>
    </w:p>
    <w:p w14:paraId="69310E36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a) pozostaje ze świadczeniodawcą usług z zakresu rehabilitacji leczniczej w związku małżeńskim albo w stosunku pokrewieństwa lub powinowactwa;</w:t>
      </w:r>
    </w:p>
    <w:p w14:paraId="19FB165F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b) pozostaje ze świadczeniodawcą usług z zakresu rehabilitacji leczniczej w takim stosunku prawnym lub faktycznym, że może to budzić uzasadnione wątpliwości co do jego bezstronności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95EB70" w14:textId="77777777" w:rsidR="0070539D" w:rsidRPr="00E76E24" w:rsidRDefault="0070539D" w:rsidP="0070539D">
      <w:pPr>
        <w:autoSpaceDE w:val="0"/>
        <w:autoSpaceDN w:val="0"/>
        <w:adjustRightInd w:val="0"/>
        <w:spacing w:after="254" w:line="360" w:lineRule="auto"/>
        <w:ind w:right="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c) w razie zaistnienia okoliczności wymienionych w ust. 1 wyłączenia i powołania nowego członka komisji konkursowej dokonuje Burmistrz Barwic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7618FB" w14:textId="77777777" w:rsidR="0070539D" w:rsidRPr="00E76E24" w:rsidRDefault="0070539D" w:rsidP="0070539D">
      <w:pPr>
        <w:autoSpaceDE w:val="0"/>
        <w:autoSpaceDN w:val="0"/>
        <w:adjustRightInd w:val="0"/>
        <w:spacing w:after="176" w:line="360" w:lineRule="auto"/>
        <w:ind w:left="40" w:right="6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§3</w:t>
      </w:r>
    </w:p>
    <w:p w14:paraId="27A9213D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. Oferty do otwartego konkursu przyjmuje Biuro Obsługi Interesanta  w zamkniętej kopercie               z napisem „Konkurs ofert 2023 - rehabilitacja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Barwice".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Biuro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Obsługi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Interesanta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przyjmując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kopertę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ofertą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dokonuje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jej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opieczętowania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datownikiem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nadaje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jej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kolejny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numer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rejestru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E6CE2A6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 Przyjęte oferty do otwartego konkursu ofert do dnia przekazania ich komisji konkursowej zabezpieczone są w Referacie Promocji i Rozwoju pok. nr 15.</w:t>
      </w:r>
    </w:p>
    <w:p w14:paraId="523FCAB4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.W dniu posiedzenia Komisji Konkursowej Kierownik Referatu Promocji i Rozwoju wydaje przyjęte oferty Przewodniczącemu Komisji Konkursowej.</w:t>
      </w:r>
    </w:p>
    <w:p w14:paraId="74503168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. Przewodniczący Komisji Konkursowej dokonuje otwarcia ofert w obecności pozostałych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członk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Komisji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dokonania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ich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oceny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względem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formalnym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następnie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względem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merytorycznym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38450B3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 Komisja odnotowuje w protokole liczbę zgłoszonych ofert, nazwy oferent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ich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następnie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przystępuje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oceny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złożonych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618CED9" w14:textId="77777777" w:rsidR="0070539D" w:rsidRPr="00E76E24" w:rsidRDefault="0070539D" w:rsidP="0070539D">
      <w:pPr>
        <w:autoSpaceDE w:val="0"/>
        <w:autoSpaceDN w:val="0"/>
        <w:adjustRightInd w:val="0"/>
        <w:spacing w:after="176" w:line="360" w:lineRule="auto"/>
        <w:ind w:left="40" w:right="6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44348" w14:textId="77777777" w:rsidR="0070539D" w:rsidRPr="009A542B" w:rsidRDefault="0070539D" w:rsidP="0070539D">
      <w:pPr>
        <w:autoSpaceDE w:val="0"/>
        <w:autoSpaceDN w:val="0"/>
        <w:adjustRightInd w:val="0"/>
        <w:spacing w:after="176" w:line="360" w:lineRule="auto"/>
        <w:ind w:left="40" w:right="6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§4</w:t>
      </w:r>
    </w:p>
    <w:p w14:paraId="445602F0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left="20" w:right="90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Kryteria formalne i merytoryczne oceny ofert ustala się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spos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ób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jednolity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każdego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oferenta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2BB8C9A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left="20" w:right="90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.Wzór karty oceny oferty stanowi załącznik nr 5</w:t>
      </w:r>
    </w:p>
    <w:p w14:paraId="600DBA7F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>W przypadku braków formalnych lub wątpliwości Komisja może wezwać oferenta do złożenia wyjaśnień w terminie nie dłuższym niż dwa dni robocze.</w:t>
      </w:r>
    </w:p>
    <w:p w14:paraId="09B89014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left="20" w:right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. Komisja proponuje wybór najkorzystniejszej oferty na podstawie oceny oferty dokonanej przez jej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członk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zamieszczonej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karcie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oceny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87BFF00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left="20" w:right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Za najkorzystniejszą zostanie uznana oferta,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óra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otrzyma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najwięcej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punktów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ocenie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Komisji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Konkursowej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7F24B2A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left="300" w:right="5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§5</w:t>
      </w:r>
    </w:p>
    <w:p w14:paraId="453A4B85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 Z przebiegu konkursu Komisja Konkursowa sporządza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protok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ół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powinien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zawierać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8700F2C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oznaczenie miejsca i daty rozpoczęcia konkursu;</w:t>
      </w:r>
    </w:p>
    <w:p w14:paraId="2E02ED5E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imiona i nazwiska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członk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komisji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158F595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wykaz złożonych ofert do postępowania konkursowego;</w:t>
      </w:r>
    </w:p>
    <w:p w14:paraId="0CD22515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wykaz ofert odpowiadających warunkom określonych w konkursie;</w:t>
      </w:r>
    </w:p>
    <w:p w14:paraId="74E542D5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wykaz ofert nie odpowiadających warunkom określonych w postępowaniu konkursowym;</w:t>
      </w:r>
    </w:p>
    <w:p w14:paraId="1A41EC07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wskazanie najkorzystniejszej oferty, albo stwierdzenie, że żadna z ofert nie została przyjęta wraz z uzasadnieniem;</w:t>
      </w:r>
    </w:p>
    <w:p w14:paraId="6E088BC0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podpisy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</w:rPr>
        <w:t>członk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komisji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8E64254" w14:textId="77777777" w:rsidR="0070539D" w:rsidRPr="00E76E24" w:rsidRDefault="0070539D" w:rsidP="0070539D">
      <w:pPr>
        <w:numPr>
          <w:ilvl w:val="0"/>
          <w:numId w:val="1"/>
        </w:numPr>
        <w:autoSpaceDE w:val="0"/>
        <w:autoSpaceDN w:val="0"/>
        <w:adjustRightInd w:val="0"/>
        <w:spacing w:after="558" w:line="360" w:lineRule="auto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do protokołu Komisja dołącza karty oceny sporządzone odrębnie dla każdego oferenta.</w:t>
      </w:r>
    </w:p>
    <w:p w14:paraId="148B7AD8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left="300" w:right="5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lastRenderedPageBreak/>
        <w:t>§6</w:t>
      </w:r>
    </w:p>
    <w:p w14:paraId="45F45A47" w14:textId="77777777" w:rsidR="0070539D" w:rsidRPr="009A542B" w:rsidRDefault="0070539D" w:rsidP="0070539D">
      <w:pPr>
        <w:autoSpaceDE w:val="0"/>
        <w:autoSpaceDN w:val="0"/>
        <w:adjustRightInd w:val="0"/>
        <w:spacing w:after="0" w:line="360" w:lineRule="auto"/>
        <w:ind w:right="3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Po zakończonym postępowaniu konkursowym Komisja przekazuje swoją rekomendację Burmistrzowi Barwic,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ostatecznie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podejmuje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decyzję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rozstrzygnięcia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A383D45" w14:textId="77777777" w:rsidR="0070539D" w:rsidRPr="00E76E24" w:rsidRDefault="0070539D" w:rsidP="0070539D">
      <w:pPr>
        <w:pStyle w:val="Akapitzlist"/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§7</w:t>
      </w:r>
    </w:p>
    <w:p w14:paraId="6A9353FC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3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109D52C" w14:textId="77777777" w:rsidR="0070539D" w:rsidRPr="00E76E24" w:rsidRDefault="0070539D" w:rsidP="0070539D">
      <w:pPr>
        <w:autoSpaceDE w:val="0"/>
        <w:autoSpaceDN w:val="0"/>
        <w:adjustRightInd w:val="0"/>
        <w:spacing w:after="318" w:line="36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Burmistrz</w:t>
      </w:r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podaje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wiadomości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informację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rozstrzygnięcia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umieszczając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ją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tablicy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ogłoszeń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Urzędzie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Miejskim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stronie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internetowej</w:t>
      </w:r>
      <w:proofErr w:type="spellEnd"/>
      <w:r w:rsidRPr="00E76E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5" w:history="1">
        <w:proofErr w:type="spellStart"/>
        <w:r w:rsidRPr="00E76E24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ww</w:t>
        </w:r>
        <w:proofErr w:type="spellEnd"/>
      </w:hyperlink>
      <w:hyperlink r:id="rId6" w:history="1">
        <w:proofErr w:type="spellStart"/>
        <w:r w:rsidRPr="00E76E24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w.barwice.pl</w:t>
        </w:r>
      </w:hyperlink>
      <w:r w:rsidRPr="00E76E24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E76E24">
        <w:rPr>
          <w:rFonts w:ascii="Times New Roman" w:hAnsi="Times New Roman" w:cs="Times New Roman"/>
          <w:sz w:val="24"/>
          <w:szCs w:val="24"/>
        </w:rPr>
        <w:t xml:space="preserve"> a stronie BIP.</w:t>
      </w:r>
    </w:p>
    <w:p w14:paraId="6143BEAA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left="300" w:right="5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§8</w:t>
      </w:r>
    </w:p>
    <w:p w14:paraId="7EF67D1C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sz w:val="24"/>
          <w:szCs w:val="24"/>
        </w:rPr>
      </w:pPr>
    </w:p>
    <w:p w14:paraId="512A96F4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597"/>
        <w:rPr>
          <w:rFonts w:ascii="Times New Roman" w:hAnsi="Times New Roman" w:cs="Times New Roman"/>
          <w:color w:val="000000"/>
          <w:sz w:val="24"/>
          <w:szCs w:val="24"/>
        </w:rPr>
      </w:pPr>
      <w:r w:rsidRPr="00E76E24">
        <w:rPr>
          <w:rFonts w:ascii="Times New Roman" w:hAnsi="Times New Roman" w:cs="Times New Roman"/>
          <w:color w:val="000000"/>
          <w:sz w:val="24"/>
          <w:szCs w:val="24"/>
        </w:rPr>
        <w:t>Z wybranym w drodze konkursu oferentem zostanie zawarta umowa.</w:t>
      </w:r>
    </w:p>
    <w:p w14:paraId="69EDEB2D" w14:textId="77777777" w:rsidR="0070539D" w:rsidRPr="00E76E24" w:rsidRDefault="0070539D" w:rsidP="0070539D">
      <w:pPr>
        <w:autoSpaceDE w:val="0"/>
        <w:autoSpaceDN w:val="0"/>
        <w:adjustRightInd w:val="0"/>
        <w:spacing w:after="0" w:line="360" w:lineRule="auto"/>
        <w:ind w:right="8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76403B3" w14:textId="77777777" w:rsidR="0070539D" w:rsidRDefault="0070539D" w:rsidP="0070539D">
      <w:pPr>
        <w:autoSpaceDE w:val="0"/>
        <w:autoSpaceDN w:val="0"/>
        <w:adjustRightInd w:val="0"/>
        <w:spacing w:after="0" w:line="317" w:lineRule="atLeast"/>
        <w:ind w:right="840"/>
        <w:rPr>
          <w:rFonts w:ascii="Times New Roman" w:hAnsi="Times New Roman" w:cs="Times New Roman"/>
          <w:color w:val="000000"/>
          <w:lang w:val="en-US"/>
        </w:rPr>
      </w:pPr>
    </w:p>
    <w:p w14:paraId="02EEC884" w14:textId="77777777" w:rsidR="0070539D" w:rsidRDefault="0070539D" w:rsidP="0070539D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1D8F254E" w14:textId="77777777" w:rsidR="0070539D" w:rsidRDefault="0070539D" w:rsidP="0070539D">
      <w:pPr>
        <w:autoSpaceDE w:val="0"/>
        <w:autoSpaceDN w:val="0"/>
        <w:adjustRightInd w:val="0"/>
        <w:spacing w:after="0" w:line="274" w:lineRule="atLeast"/>
        <w:rPr>
          <w:rFonts w:ascii="Times New Roman" w:hAnsi="Times New Roman" w:cs="Times New Roman"/>
          <w:b/>
          <w:bCs/>
          <w:color w:val="000000"/>
        </w:rPr>
      </w:pPr>
    </w:p>
    <w:p w14:paraId="1796E168" w14:textId="77777777" w:rsidR="0070539D" w:rsidRDefault="0070539D" w:rsidP="0070539D">
      <w:pPr>
        <w:autoSpaceDE w:val="0"/>
        <w:autoSpaceDN w:val="0"/>
        <w:adjustRightInd w:val="0"/>
        <w:spacing w:after="0" w:line="274" w:lineRule="atLeast"/>
        <w:rPr>
          <w:rFonts w:ascii="Times New Roman" w:hAnsi="Times New Roman" w:cs="Times New Roman"/>
          <w:b/>
          <w:bCs/>
          <w:color w:val="000000"/>
        </w:rPr>
      </w:pPr>
    </w:p>
    <w:p w14:paraId="12520284" w14:textId="77777777" w:rsidR="0070539D" w:rsidRDefault="0070539D" w:rsidP="0070539D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6F372A1D" w14:textId="77777777" w:rsidR="0070539D" w:rsidRDefault="0070539D" w:rsidP="0070539D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65BB64A3" w14:textId="77777777" w:rsidR="00764EE1" w:rsidRDefault="00764EE1"/>
    <w:sectPr w:rsidR="0076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5387B"/>
    <w:multiLevelType w:val="hybridMultilevel"/>
    <w:tmpl w:val="12268A1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4458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9D"/>
    <w:rsid w:val="0070539D"/>
    <w:rsid w:val="007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338D"/>
  <w15:chartTrackingRefBased/>
  <w15:docId w15:val="{5CCD6291-DEA5-488E-AB84-4C6EFAD9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darlowo.pl/" TargetMode="External"/><Relationship Id="rId5" Type="http://schemas.openxmlformats.org/officeDocument/2006/relationships/hyperlink" Target="http://www.ugdarl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BN</dc:creator>
  <cp:keywords/>
  <dc:description/>
  <cp:lastModifiedBy>Magdalena BN</cp:lastModifiedBy>
  <cp:revision>1</cp:revision>
  <dcterms:created xsi:type="dcterms:W3CDTF">2023-01-10T13:22:00Z</dcterms:created>
  <dcterms:modified xsi:type="dcterms:W3CDTF">2023-01-10T13:23:00Z</dcterms:modified>
</cp:coreProperties>
</file>