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70E6" w14:textId="77777777" w:rsidR="00023C37" w:rsidRDefault="00023C37" w:rsidP="00023C37">
      <w:pPr>
        <w:autoSpaceDE w:val="0"/>
        <w:autoSpaceDN w:val="0"/>
        <w:adjustRightInd w:val="0"/>
        <w:spacing w:after="266" w:line="230" w:lineRule="atLeast"/>
        <w:ind w:left="5600" w:right="40"/>
        <w:jc w:val="right"/>
        <w:rPr>
          <w:rFonts w:ascii="Times New Roman" w:hAnsi="Times New Roman" w:cs="Times New Roman"/>
          <w:color w:val="000000"/>
        </w:rPr>
      </w:pPr>
    </w:p>
    <w:p w14:paraId="7E6D1120" w14:textId="77777777" w:rsidR="00023C37" w:rsidRDefault="00023C37" w:rsidP="00023C37">
      <w:pPr>
        <w:autoSpaceDE w:val="0"/>
        <w:autoSpaceDN w:val="0"/>
        <w:adjustRightInd w:val="0"/>
        <w:spacing w:after="266" w:line="230" w:lineRule="atLeast"/>
        <w:ind w:left="5600"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3 do Zarządzenia nr 214/2021 z dnia 04.01.2021 r.</w:t>
      </w:r>
    </w:p>
    <w:p w14:paraId="3936F648" w14:textId="77777777" w:rsidR="00023C37" w:rsidRPr="008F5009" w:rsidRDefault="00023C37" w:rsidP="00023C37">
      <w:pPr>
        <w:autoSpaceDE w:val="0"/>
        <w:autoSpaceDN w:val="0"/>
        <w:adjustRightInd w:val="0"/>
        <w:spacing w:after="343" w:line="274" w:lineRule="atLeast"/>
        <w:ind w:left="20" w:right="40" w:firstLine="178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REGULAMIN PRACY KOMISJI KONKURSOWEJ powołanej w celu przeprowadzenia otwartego konkursu ofert na wyb</w:t>
      </w:r>
      <w:r w:rsidRPr="008F5009">
        <w:rPr>
          <w:rFonts w:ascii="Times New Roman" w:hAnsi="Times New Roman" w:cs="Times New Roman"/>
          <w:b/>
          <w:bCs/>
          <w:color w:val="000000"/>
        </w:rPr>
        <w:t>ór realizatora programu polityki zdrowotnej pn. „Rehabilitacja mieszkańców Gminy Barwice na lata 2021 ”                                od 01.02.2021r. do 31.12.2021r.</w:t>
      </w:r>
    </w:p>
    <w:p w14:paraId="0C92F32A" w14:textId="77777777" w:rsidR="00023C37" w:rsidRDefault="00023C37" w:rsidP="00023C37">
      <w:pPr>
        <w:autoSpaceDE w:val="0"/>
        <w:autoSpaceDN w:val="0"/>
        <w:adjustRightInd w:val="0"/>
        <w:spacing w:after="56" w:line="220" w:lineRule="atLeast"/>
        <w:ind w:left="2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§1</w:t>
      </w:r>
    </w:p>
    <w:p w14:paraId="7C873EE9" w14:textId="77777777" w:rsidR="00023C37" w:rsidRPr="00F13CEE" w:rsidRDefault="00023C37" w:rsidP="00023C37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F13CEE">
        <w:rPr>
          <w:rFonts w:ascii="Times New Roman" w:hAnsi="Times New Roman" w:cs="Times New Roman"/>
          <w:color w:val="000000"/>
        </w:rPr>
        <w:t xml:space="preserve"> Niniejszy regulamin określa tryb i zasady pracy Komisji Konkursowej powołanej w celu przeprowadzenia otwartego konkursu ofert na realizatora programu polityki zdrowotnej pn. „Rehabilitacja mieszkańc</w:t>
      </w:r>
      <w:r w:rsidRPr="008F5009">
        <w:rPr>
          <w:rFonts w:ascii="Times New Roman" w:hAnsi="Times New Roman" w:cs="Times New Roman"/>
          <w:color w:val="000000"/>
        </w:rPr>
        <w:t>ów Gminy Barwice na lata 2019-2023" od 01.02.2021 r. do                                                     31.12.2021r.</w:t>
      </w:r>
    </w:p>
    <w:p w14:paraId="6B857ABC" w14:textId="77777777" w:rsidR="00023C37" w:rsidRDefault="00023C37" w:rsidP="00023C37">
      <w:pPr>
        <w:autoSpaceDE w:val="0"/>
        <w:autoSpaceDN w:val="0"/>
        <w:adjustRightInd w:val="0"/>
        <w:spacing w:after="0" w:line="317" w:lineRule="atLeast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Pr="00F13CEE">
        <w:rPr>
          <w:rFonts w:ascii="Times New Roman" w:hAnsi="Times New Roman" w:cs="Times New Roman"/>
          <w:color w:val="000000"/>
        </w:rPr>
        <w:t xml:space="preserve"> Konkurs ofert przeprowadza Komisja Konkursowa.</w:t>
      </w:r>
    </w:p>
    <w:p w14:paraId="7AC27581" w14:textId="77777777" w:rsidR="00023C37" w:rsidRDefault="00023C37" w:rsidP="00023C37">
      <w:pPr>
        <w:autoSpaceDE w:val="0"/>
        <w:autoSpaceDN w:val="0"/>
        <w:adjustRightInd w:val="0"/>
        <w:spacing w:after="0" w:line="317" w:lineRule="atLeast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Pracami komisji konkursowej kieruje jej Przewodniczący lub wyznaczony przez niego członek Komisji. </w:t>
      </w:r>
    </w:p>
    <w:p w14:paraId="1122D5C5" w14:textId="77777777" w:rsidR="00023C37" w:rsidRDefault="00023C37" w:rsidP="00023C37">
      <w:pPr>
        <w:autoSpaceDE w:val="0"/>
        <w:autoSpaceDN w:val="0"/>
        <w:adjustRightInd w:val="0"/>
        <w:spacing w:after="0" w:line="317" w:lineRule="atLeast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 Komisja obraduje  na posiedzeniach zamkniętych, bez udziału oferentów.</w:t>
      </w:r>
    </w:p>
    <w:p w14:paraId="006F9C72" w14:textId="77777777" w:rsidR="00023C37" w:rsidRDefault="00023C37" w:rsidP="00023C37">
      <w:pPr>
        <w:autoSpaceDE w:val="0"/>
        <w:autoSpaceDN w:val="0"/>
        <w:adjustRightInd w:val="0"/>
        <w:spacing w:after="258" w:line="317" w:lineRule="atLeast"/>
        <w:ind w:left="20"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.Komisja podejmuje pracę, gdy w posiedzeniu biorą udział wszyscy powołani członkowie.</w:t>
      </w:r>
    </w:p>
    <w:p w14:paraId="54D16587" w14:textId="77777777" w:rsidR="00023C37" w:rsidRDefault="00023C37" w:rsidP="00023C37">
      <w:pPr>
        <w:autoSpaceDE w:val="0"/>
        <w:autoSpaceDN w:val="0"/>
        <w:adjustRightInd w:val="0"/>
        <w:spacing w:after="59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§2</w:t>
      </w:r>
    </w:p>
    <w:p w14:paraId="0030DB04" w14:textId="77777777" w:rsidR="00023C37" w:rsidRDefault="00023C37" w:rsidP="00023C37">
      <w:pPr>
        <w:autoSpaceDE w:val="0"/>
        <w:autoSpaceDN w:val="0"/>
        <w:adjustRightInd w:val="0"/>
        <w:spacing w:after="0" w:line="312" w:lineRule="atLeast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 Członek komisji konkursowej podlega wyłączeniu od udziału w pracach komisji jeżeli:</w:t>
      </w:r>
    </w:p>
    <w:p w14:paraId="6D4EE7C4" w14:textId="77777777" w:rsidR="00023C37" w:rsidRDefault="00023C37" w:rsidP="00023C37">
      <w:pPr>
        <w:autoSpaceDE w:val="0"/>
        <w:autoSpaceDN w:val="0"/>
        <w:adjustRightInd w:val="0"/>
        <w:spacing w:after="0" w:line="312" w:lineRule="atLeast"/>
        <w:ind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a) pozostaje ze świadczeniodawcą usług z zakresu rehabilitacji leczniczej w związku małżeńskim albo w stosunku pokrewieństwa lub powinowactwa;</w:t>
      </w:r>
    </w:p>
    <w:p w14:paraId="071E36B4" w14:textId="77777777" w:rsidR="00023C37" w:rsidRDefault="00023C37" w:rsidP="00023C37">
      <w:pPr>
        <w:autoSpaceDE w:val="0"/>
        <w:autoSpaceDN w:val="0"/>
        <w:adjustRightInd w:val="0"/>
        <w:spacing w:after="0" w:line="312" w:lineRule="atLeast"/>
        <w:ind w:right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b) pozostaje ze świadczeniodawcą usług z zakresu rehabilitacji leczniczej w takim stosunku prawnym lub faktycznym, że może to budzić uzasadnione wątpliwości co do jego bezstronności.</w:t>
      </w:r>
    </w:p>
    <w:p w14:paraId="2D2559DA" w14:textId="77777777" w:rsidR="00023C37" w:rsidRPr="008F5009" w:rsidRDefault="00023C37" w:rsidP="00023C37">
      <w:pPr>
        <w:autoSpaceDE w:val="0"/>
        <w:autoSpaceDN w:val="0"/>
        <w:adjustRightInd w:val="0"/>
        <w:spacing w:after="254" w:line="312" w:lineRule="atLeast"/>
        <w:ind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c) w razie zaistnienia okoliczności wymienionych w ust. 1 wyłączenia i powołania nowego członka komisji konkursowej dokonuje Burmistrz Barwic</w:t>
      </w:r>
      <w:r w:rsidRPr="008F5009">
        <w:rPr>
          <w:rFonts w:ascii="Times New Roman" w:hAnsi="Times New Roman" w:cs="Times New Roman"/>
          <w:color w:val="000000"/>
        </w:rPr>
        <w:t>.</w:t>
      </w:r>
    </w:p>
    <w:p w14:paraId="0CF4DE75" w14:textId="77777777" w:rsidR="00023C37" w:rsidRDefault="00023C37" w:rsidP="00023C37">
      <w:pPr>
        <w:autoSpaceDE w:val="0"/>
        <w:autoSpaceDN w:val="0"/>
        <w:adjustRightInd w:val="0"/>
        <w:spacing w:after="176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§3</w:t>
      </w:r>
    </w:p>
    <w:p w14:paraId="2906F550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 Oferty do otwartego konkursu przyjmuje Biuro Obsługi Interesanta  w zamkniętej kopercie               z napisem „Konkurs ofert 2021 - rehabilitacja mieszkańc</w:t>
      </w:r>
      <w:r w:rsidRPr="008F5009">
        <w:rPr>
          <w:rFonts w:ascii="Times New Roman" w:hAnsi="Times New Roman" w:cs="Times New Roman"/>
          <w:color w:val="000000"/>
        </w:rPr>
        <w:t>ów Gminy Barwice". Biuro Obsługi Interesanta przyjmując kopertę z ofertą dokonuje jej opieczętowania datownikiem oraz nadaje jej kolejny numer z rejestru.</w:t>
      </w:r>
    </w:p>
    <w:p w14:paraId="0AFDCA7E" w14:textId="77777777" w:rsidR="00023C37" w:rsidRDefault="00023C37" w:rsidP="00023C37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 Przyjęte oferty do otwartego konkursu ofert do dnia przekazania ich komisji konkursowej zabezpieczone są w Referacie Promocji i Rozwoju pok. nr 15</w:t>
      </w:r>
    </w:p>
    <w:p w14:paraId="454E01BD" w14:textId="77777777" w:rsidR="00023C37" w:rsidRDefault="00023C37" w:rsidP="00023C37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.W dniu posiedzenia Komisji Konkursowej Kierownik Referatu Promocji i Rozwoju wydaje przyjęte oferty Przewodniczącemu Komisji Konkursowej.</w:t>
      </w:r>
    </w:p>
    <w:p w14:paraId="5CA591D1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40"/>
        <w:jc w:val="both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.Przewodniczący Komisji Konkursowej dokonuje otwarcia ofert w obecności pozostałych członk</w:t>
      </w:r>
      <w:r w:rsidRPr="008F5009">
        <w:rPr>
          <w:rFonts w:ascii="Times New Roman" w:hAnsi="Times New Roman" w:cs="Times New Roman"/>
          <w:color w:val="000000"/>
        </w:rPr>
        <w:t>ów Komisji celem dokonania ich oceny pod względem formalnym, a następnie pod względem merytorycznym.</w:t>
      </w:r>
    </w:p>
    <w:p w14:paraId="56D7D6D1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Komisja odnotowuje w protokole liczbę zgłoszonych ofert, nazwy oferent</w:t>
      </w:r>
      <w:r w:rsidRPr="008F5009">
        <w:rPr>
          <w:rFonts w:ascii="Times New Roman" w:hAnsi="Times New Roman" w:cs="Times New Roman"/>
          <w:color w:val="000000"/>
        </w:rPr>
        <w:t>ów i ich adresy, następnie przystępuje do oceny złożonych ofert.</w:t>
      </w:r>
    </w:p>
    <w:p w14:paraId="3158EC3D" w14:textId="77777777" w:rsidR="00023C37" w:rsidRDefault="00023C37" w:rsidP="00023C37">
      <w:pPr>
        <w:autoSpaceDE w:val="0"/>
        <w:autoSpaceDN w:val="0"/>
        <w:adjustRightInd w:val="0"/>
        <w:spacing w:after="176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</w:p>
    <w:p w14:paraId="3B6BB19C" w14:textId="77777777" w:rsidR="00023C37" w:rsidRDefault="00023C37" w:rsidP="00023C37">
      <w:pPr>
        <w:autoSpaceDE w:val="0"/>
        <w:autoSpaceDN w:val="0"/>
        <w:adjustRightInd w:val="0"/>
        <w:spacing w:after="176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§4</w:t>
      </w:r>
    </w:p>
    <w:p w14:paraId="2D897228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</w:rPr>
      </w:pPr>
    </w:p>
    <w:p w14:paraId="0CED431F" w14:textId="77777777" w:rsidR="00023C37" w:rsidRPr="008F5009" w:rsidRDefault="00023C37" w:rsidP="00023C37">
      <w:pPr>
        <w:autoSpaceDE w:val="0"/>
        <w:autoSpaceDN w:val="0"/>
        <w:adjustRightInd w:val="0"/>
        <w:spacing w:after="0" w:line="312" w:lineRule="atLeast"/>
        <w:ind w:left="20" w:right="90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.Kryteria formalne i merytoryczne oceny ofert ustala się w spos</w:t>
      </w:r>
      <w:r w:rsidRPr="008F5009">
        <w:rPr>
          <w:rFonts w:ascii="Times New Roman" w:hAnsi="Times New Roman" w:cs="Times New Roman"/>
          <w:color w:val="000000"/>
        </w:rPr>
        <w:t>ób jednolity dla każdego oferenta.</w:t>
      </w:r>
    </w:p>
    <w:p w14:paraId="0534C6E5" w14:textId="77777777" w:rsidR="00023C37" w:rsidRDefault="00023C37" w:rsidP="00023C37">
      <w:pPr>
        <w:autoSpaceDE w:val="0"/>
        <w:autoSpaceDN w:val="0"/>
        <w:adjustRightInd w:val="0"/>
        <w:spacing w:after="0" w:line="312" w:lineRule="atLeast"/>
        <w:ind w:left="20" w:right="90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.Wzór karty oceny oferty stanowi załącznik nr 5</w:t>
      </w:r>
    </w:p>
    <w:p w14:paraId="54BEEF5F" w14:textId="77777777" w:rsidR="00023C37" w:rsidRDefault="00023C37" w:rsidP="00023C37">
      <w:pPr>
        <w:autoSpaceDE w:val="0"/>
        <w:autoSpaceDN w:val="0"/>
        <w:adjustRightInd w:val="0"/>
        <w:spacing w:after="0" w:line="312" w:lineRule="atLeast"/>
        <w:ind w:right="240"/>
        <w:jc w:val="both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 W przypadku braków formalnych lub wątpliwości Komisja może wezwać oferenta do złożenia wyjaśnień w terminie nie dłuższym niż dwa dni robocze.</w:t>
      </w:r>
    </w:p>
    <w:p w14:paraId="3BF1E17C" w14:textId="77777777" w:rsidR="00023C37" w:rsidRPr="008F5009" w:rsidRDefault="00023C37" w:rsidP="00023C37">
      <w:pPr>
        <w:autoSpaceDE w:val="0"/>
        <w:autoSpaceDN w:val="0"/>
        <w:adjustRightInd w:val="0"/>
        <w:spacing w:after="0" w:line="312" w:lineRule="atLeast"/>
        <w:ind w:left="20" w:right="240"/>
        <w:jc w:val="both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 Komisja proponuje wybór najkorzystniejszej oferty na podstawie oceny oferty dokonanej przez jej członk</w:t>
      </w:r>
      <w:r w:rsidRPr="008F5009">
        <w:rPr>
          <w:rFonts w:ascii="Times New Roman" w:hAnsi="Times New Roman" w:cs="Times New Roman"/>
          <w:color w:val="000000"/>
        </w:rPr>
        <w:t>ów zamieszczonej w karcie oceny ofert.</w:t>
      </w:r>
    </w:p>
    <w:p w14:paraId="496420F2" w14:textId="77777777" w:rsidR="00023C37" w:rsidRPr="008F5009" w:rsidRDefault="00023C37" w:rsidP="00023C37">
      <w:pPr>
        <w:autoSpaceDE w:val="0"/>
        <w:autoSpaceDN w:val="0"/>
        <w:adjustRightInd w:val="0"/>
        <w:spacing w:after="0" w:line="312" w:lineRule="atLeast"/>
        <w:ind w:left="20" w:right="2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Za najkorzystniejszą zostanie uznana oferta, kt</w:t>
      </w:r>
      <w:r w:rsidRPr="008F5009">
        <w:rPr>
          <w:rFonts w:ascii="Times New Roman" w:hAnsi="Times New Roman" w:cs="Times New Roman"/>
          <w:color w:val="000000"/>
        </w:rPr>
        <w:t>óra otrzyma najwięcej punktów w ocenie Komisji Konkursowej.</w:t>
      </w:r>
    </w:p>
    <w:p w14:paraId="2150C805" w14:textId="77777777" w:rsidR="00023C37" w:rsidRDefault="00023C37" w:rsidP="00023C37">
      <w:pPr>
        <w:autoSpaceDE w:val="0"/>
        <w:autoSpaceDN w:val="0"/>
        <w:adjustRightInd w:val="0"/>
        <w:spacing w:after="0" w:line="220" w:lineRule="atLeast"/>
        <w:ind w:left="300" w:right="59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§5</w:t>
      </w:r>
    </w:p>
    <w:p w14:paraId="33163512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Z przebiegu konkursu Komisja Konkursowa sporządza protok</w:t>
      </w:r>
      <w:r w:rsidRPr="008F5009">
        <w:rPr>
          <w:rFonts w:ascii="Times New Roman" w:hAnsi="Times New Roman" w:cs="Times New Roman"/>
          <w:color w:val="000000"/>
        </w:rPr>
        <w:t>ół, który powinien zawierać:</w:t>
      </w:r>
    </w:p>
    <w:p w14:paraId="75FEB16D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oznaczenie miejsca i daty rozpoczęcia konkursu;</w:t>
      </w:r>
    </w:p>
    <w:p w14:paraId="46E9A426" w14:textId="77777777" w:rsidR="00023C37" w:rsidRPr="008F5009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imiona i nazwiska członk</w:t>
      </w:r>
      <w:r w:rsidRPr="008F5009">
        <w:rPr>
          <w:rFonts w:ascii="Times New Roman" w:hAnsi="Times New Roman" w:cs="Times New Roman"/>
          <w:color w:val="000000"/>
        </w:rPr>
        <w:t>ów komisji;</w:t>
      </w:r>
    </w:p>
    <w:p w14:paraId="0C4B21E5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złożonych ofert do postępowania konkursowego;</w:t>
      </w:r>
    </w:p>
    <w:p w14:paraId="39600ABC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ofert odpowiadających warunkom określonych w konkursie;</w:t>
      </w:r>
    </w:p>
    <w:p w14:paraId="34889F25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ofert nie odpowiadających warunkom określonych w postępowaniu konkursowym;</w:t>
      </w:r>
    </w:p>
    <w:p w14:paraId="784E27E7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wskazanie najkorzystniejszej oferty, albo stwierdzenie, że żadna z ofert nie została przyjęta wraz z uzasadnieniem;</w:t>
      </w:r>
    </w:p>
    <w:p w14:paraId="695DC479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0" w:line="317" w:lineRule="atLeast"/>
        <w:ind w:right="597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podpisy </w:t>
      </w:r>
      <w:proofErr w:type="spellStart"/>
      <w:r>
        <w:rPr>
          <w:rFonts w:ascii="Times New Roman" w:hAnsi="Times New Roman" w:cs="Times New Roman"/>
          <w:color w:val="000000"/>
        </w:rPr>
        <w:t>członk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komisji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4D474407" w14:textId="77777777" w:rsidR="00023C37" w:rsidRDefault="00023C37" w:rsidP="00023C37">
      <w:pPr>
        <w:numPr>
          <w:ilvl w:val="0"/>
          <w:numId w:val="1"/>
        </w:numPr>
        <w:autoSpaceDE w:val="0"/>
        <w:autoSpaceDN w:val="0"/>
        <w:adjustRightInd w:val="0"/>
        <w:spacing w:after="558" w:line="317" w:lineRule="atLeast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protokołu Komisja dołącza karty oceny sporządzone odrębnie dla każdego oferenta.</w:t>
      </w:r>
    </w:p>
    <w:p w14:paraId="420993DD" w14:textId="77777777" w:rsidR="00023C37" w:rsidRDefault="00023C37" w:rsidP="00023C37">
      <w:pPr>
        <w:autoSpaceDE w:val="0"/>
        <w:autoSpaceDN w:val="0"/>
        <w:adjustRightInd w:val="0"/>
        <w:spacing w:after="0" w:line="220" w:lineRule="atLeast"/>
        <w:ind w:left="300" w:right="59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§6</w:t>
      </w:r>
    </w:p>
    <w:p w14:paraId="047A5E87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3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 zakończonym postępowaniu konkursowym Komisja przekazuje swoją rekomendację Burmistrzowi Barwic,</w:t>
      </w:r>
      <w:r w:rsidRPr="008F5009">
        <w:rPr>
          <w:rFonts w:ascii="Times New Roman" w:hAnsi="Times New Roman" w:cs="Times New Roman"/>
          <w:color w:val="000000"/>
        </w:rPr>
        <w:t xml:space="preserve"> który ostatecznie podejmuje decyzję o sposobie rozstrzygnięcia konkursu.</w:t>
      </w:r>
    </w:p>
    <w:p w14:paraId="65892154" w14:textId="77777777" w:rsidR="00023C37" w:rsidRDefault="00023C37" w:rsidP="00023C37">
      <w:pPr>
        <w:pStyle w:val="Akapitzlist"/>
        <w:autoSpaceDE w:val="0"/>
        <w:autoSpaceDN w:val="0"/>
        <w:adjustRightInd w:val="0"/>
        <w:spacing w:after="0" w:line="220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p w14:paraId="58D08DDF" w14:textId="77777777" w:rsidR="00023C37" w:rsidRPr="008E26ED" w:rsidRDefault="00023C37" w:rsidP="00023C37">
      <w:pPr>
        <w:pStyle w:val="Akapitzlist"/>
        <w:autoSpaceDE w:val="0"/>
        <w:autoSpaceDN w:val="0"/>
        <w:adjustRightInd w:val="0"/>
        <w:spacing w:after="0" w:line="220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§7</w:t>
      </w:r>
    </w:p>
    <w:p w14:paraId="53DF959A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380"/>
        <w:rPr>
          <w:rFonts w:ascii="Times New Roman" w:hAnsi="Times New Roman" w:cs="Times New Roman"/>
          <w:color w:val="000000"/>
        </w:rPr>
      </w:pPr>
    </w:p>
    <w:p w14:paraId="437B1CDF" w14:textId="77777777" w:rsidR="00023C37" w:rsidRPr="00C81FF8" w:rsidRDefault="00023C37" w:rsidP="00023C37">
      <w:pPr>
        <w:autoSpaceDE w:val="0"/>
        <w:autoSpaceDN w:val="0"/>
        <w:adjustRightInd w:val="0"/>
        <w:spacing w:after="318" w:line="317" w:lineRule="atLeast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Burmistrz</w:t>
      </w:r>
      <w:r w:rsidRPr="008F5009">
        <w:rPr>
          <w:rFonts w:ascii="Times New Roman" w:hAnsi="Times New Roman" w:cs="Times New Roman"/>
          <w:color w:val="000000"/>
        </w:rPr>
        <w:t xml:space="preserve"> podaje do publicznej wiadomości informację o sposobie rozstrzygnięcia konkursu, umieszczając ją na tablicy ogłoszeń w Urzędzie Miejskim oraz na stronie internetowej </w:t>
      </w:r>
      <w:hyperlink r:id="rId5" w:history="1">
        <w:r w:rsidRPr="008F5009">
          <w:rPr>
            <w:rFonts w:ascii="Times New Roman" w:hAnsi="Times New Roman" w:cs="Times New Roman"/>
            <w:color w:val="0066CC"/>
            <w:u w:val="single"/>
          </w:rPr>
          <w:t>ww</w:t>
        </w:r>
      </w:hyperlink>
      <w:hyperlink r:id="rId6" w:history="1">
        <w:r>
          <w:rPr>
            <w:rFonts w:ascii="Times New Roman" w:hAnsi="Times New Roman" w:cs="Times New Roman"/>
            <w:color w:val="0066CC"/>
            <w:u w:val="single"/>
          </w:rPr>
          <w:t>w.barwice.pl</w:t>
        </w:r>
      </w:hyperlink>
      <w:r>
        <w:t xml:space="preserve"> </w:t>
      </w:r>
      <w:r w:rsidRPr="00C81FF8">
        <w:rPr>
          <w:rFonts w:ascii="Times New Roman" w:hAnsi="Times New Roman" w:cs="Times New Roman"/>
          <w:sz w:val="24"/>
          <w:szCs w:val="24"/>
        </w:rPr>
        <w:t>oraz a stronie BIP.</w:t>
      </w:r>
    </w:p>
    <w:p w14:paraId="650F6E60" w14:textId="77777777" w:rsidR="00023C37" w:rsidRDefault="00023C37" w:rsidP="00023C37">
      <w:pPr>
        <w:autoSpaceDE w:val="0"/>
        <w:autoSpaceDN w:val="0"/>
        <w:adjustRightInd w:val="0"/>
        <w:spacing w:after="0" w:line="220" w:lineRule="atLeast"/>
        <w:ind w:left="300" w:right="59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§8</w:t>
      </w:r>
    </w:p>
    <w:p w14:paraId="1C0A5123" w14:textId="77777777" w:rsidR="00023C37" w:rsidRDefault="00023C37" w:rsidP="00023C37">
      <w:pPr>
        <w:autoSpaceDE w:val="0"/>
        <w:autoSpaceDN w:val="0"/>
        <w:adjustRightInd w:val="0"/>
        <w:spacing w:after="0" w:line="220" w:lineRule="atLeast"/>
        <w:ind w:right="597"/>
        <w:rPr>
          <w:rFonts w:ascii="Calibri" w:hAnsi="Calibri" w:cs="Calibri"/>
        </w:rPr>
      </w:pPr>
    </w:p>
    <w:p w14:paraId="52D773A5" w14:textId="77777777" w:rsidR="00023C37" w:rsidRDefault="00023C37" w:rsidP="00023C37">
      <w:pPr>
        <w:autoSpaceDE w:val="0"/>
        <w:autoSpaceDN w:val="0"/>
        <w:adjustRightInd w:val="0"/>
        <w:spacing w:after="0" w:line="220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wybranym w drodze konkursu oferentem zostanie zawarta umowa.</w:t>
      </w:r>
    </w:p>
    <w:p w14:paraId="2E7C692B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840"/>
        <w:rPr>
          <w:rFonts w:ascii="Times New Roman" w:hAnsi="Times New Roman" w:cs="Times New Roman"/>
          <w:color w:val="000000"/>
        </w:rPr>
      </w:pPr>
    </w:p>
    <w:p w14:paraId="75DB637F" w14:textId="77777777" w:rsidR="00023C37" w:rsidRPr="008F5009" w:rsidRDefault="00023C37" w:rsidP="00023C37">
      <w:pPr>
        <w:autoSpaceDE w:val="0"/>
        <w:autoSpaceDN w:val="0"/>
        <w:adjustRightInd w:val="0"/>
        <w:spacing w:after="0" w:line="317" w:lineRule="atLeast"/>
        <w:ind w:right="8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C84E6E9" w14:textId="77777777" w:rsidR="00023C37" w:rsidRDefault="00023C37" w:rsidP="00023C37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119B6884" w14:textId="77777777" w:rsidR="00023C37" w:rsidRDefault="00023C37" w:rsidP="00023C37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12054AC6" w14:textId="77777777" w:rsidR="00023C37" w:rsidRDefault="00023C37" w:rsidP="00023C37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701257F5" w14:textId="77777777" w:rsidR="00023C37" w:rsidRDefault="00023C37" w:rsidP="00023C37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0AC53D88" w14:textId="77777777" w:rsidR="00023C37" w:rsidRDefault="00023C37" w:rsidP="00023C37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4BD630B2" w14:textId="77777777" w:rsidR="00023C37" w:rsidRDefault="00023C37" w:rsidP="00023C37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5595F52A" w14:textId="77777777" w:rsidR="00DB7AB9" w:rsidRDefault="00DB7AB9"/>
    <w:sectPr w:rsidR="00D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5387B"/>
    <w:multiLevelType w:val="hybridMultilevel"/>
    <w:tmpl w:val="12268A1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37"/>
    <w:rsid w:val="00023C37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0CE7"/>
  <w15:chartTrackingRefBased/>
  <w15:docId w15:val="{D37F9877-191D-4D06-B2F9-6EFAAEFD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3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darlowo.pl/" TargetMode="External"/><Relationship Id="rId5" Type="http://schemas.openxmlformats.org/officeDocument/2006/relationships/hyperlink" Target="http://www.ugdarl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2021-01-05T09:35:00Z</dcterms:created>
  <dcterms:modified xsi:type="dcterms:W3CDTF">2021-01-05T09:35:00Z</dcterms:modified>
</cp:coreProperties>
</file>